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1DCC" w14:textId="53F2DE70" w:rsidR="00F80CF7" w:rsidRDefault="00F80CF7" w:rsidP="00EB71F8">
      <w:pPr>
        <w:pStyle w:val="Titolo1"/>
        <w:tabs>
          <w:tab w:val="right" w:pos="10490"/>
        </w:tabs>
      </w:pPr>
      <w:r>
        <w:t>ANGAISA</w:t>
      </w:r>
      <w:r w:rsidR="00EB71F8">
        <w:tab/>
      </w:r>
    </w:p>
    <w:p w14:paraId="5368EF67" w14:textId="77777777" w:rsidR="00F80CF7" w:rsidRDefault="00F80CF7" w:rsidP="00DC76FE">
      <w:pPr>
        <w:ind w:right="-3204"/>
        <w:jc w:val="both"/>
        <w:rPr>
          <w:rFonts w:ascii="Arial" w:hAnsi="Arial"/>
          <w:sz w:val="14"/>
        </w:rPr>
      </w:pPr>
      <w:r>
        <w:rPr>
          <w:rFonts w:ascii="Arial" w:hAnsi="Arial"/>
          <w:sz w:val="8"/>
        </w:rPr>
        <w:t>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</w:t>
      </w:r>
    </w:p>
    <w:p w14:paraId="7006AAC1" w14:textId="1E7D62A4" w:rsidR="00F80CF7" w:rsidRDefault="00035EAC">
      <w:pPr>
        <w:framePr w:hSpace="141" w:wrap="around" w:vAnchor="text" w:hAnchor="page" w:x="9436" w:y="168"/>
      </w:pPr>
      <w:r>
        <w:rPr>
          <w:noProof/>
        </w:rPr>
        <w:drawing>
          <wp:inline distT="0" distB="0" distL="0" distR="0" wp14:anchorId="3F2EA72D" wp14:editId="36B024B7">
            <wp:extent cx="12763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1E21" w14:textId="34C4DE88" w:rsidR="00F80CF7" w:rsidRPr="00035EAC" w:rsidRDefault="00F80CF7" w:rsidP="001041C1">
      <w:pPr>
        <w:rPr>
          <w:rFonts w:ascii="Arial" w:hAnsi="Arial" w:cs="Arial"/>
          <w:color w:val="000000"/>
          <w:sz w:val="16"/>
          <w:szCs w:val="16"/>
        </w:rPr>
      </w:pPr>
      <w:r w:rsidRPr="00035EAC">
        <w:rPr>
          <w:rFonts w:ascii="Arial" w:hAnsi="Arial" w:cs="Arial"/>
          <w:color w:val="000000"/>
          <w:sz w:val="16"/>
          <w:szCs w:val="16"/>
        </w:rPr>
        <w:t xml:space="preserve">Associazione </w:t>
      </w:r>
      <w:r w:rsidR="00035EAC" w:rsidRPr="00035EAC">
        <w:rPr>
          <w:rFonts w:ascii="Arial" w:hAnsi="Arial" w:cs="Arial"/>
          <w:color w:val="000000"/>
          <w:sz w:val="16"/>
          <w:szCs w:val="16"/>
        </w:rPr>
        <w:t>nazionale commercianti articoli idrosanitari, climatizzazione, pavimenti, rivestimenti ed arredobagno</w:t>
      </w:r>
    </w:p>
    <w:p w14:paraId="76DBA4C9" w14:textId="02B6C0A5" w:rsidR="00F80CF7" w:rsidRPr="00035EAC" w:rsidRDefault="00F80CF7" w:rsidP="001041C1">
      <w:pPr>
        <w:rPr>
          <w:rFonts w:ascii="Arial" w:hAnsi="Arial" w:cs="Arial"/>
          <w:color w:val="000000"/>
          <w:sz w:val="16"/>
          <w:szCs w:val="16"/>
        </w:rPr>
      </w:pPr>
      <w:r w:rsidRPr="00035EAC">
        <w:rPr>
          <w:rFonts w:ascii="Arial" w:hAnsi="Arial" w:cs="Arial"/>
          <w:color w:val="000000"/>
          <w:sz w:val="16"/>
          <w:szCs w:val="16"/>
        </w:rPr>
        <w:t>aderente a</w:t>
      </w:r>
      <w:r w:rsidR="00372F4D" w:rsidRPr="00035EAC">
        <w:rPr>
          <w:rFonts w:ascii="Arial" w:hAnsi="Arial" w:cs="Arial"/>
          <w:color w:val="000000"/>
          <w:sz w:val="16"/>
          <w:szCs w:val="16"/>
        </w:rPr>
        <w:t xml:space="preserve"> </w:t>
      </w:r>
      <w:r w:rsidR="00372F4D" w:rsidRPr="00035EAC">
        <w:rPr>
          <w:rStyle w:val="Enfasigrassetto"/>
          <w:rFonts w:ascii="Arial" w:hAnsi="Arial" w:cs="Arial"/>
          <w:b w:val="0"/>
          <w:color w:val="000000"/>
          <w:sz w:val="16"/>
          <w:szCs w:val="16"/>
        </w:rPr>
        <w:t xml:space="preserve">Confcommercio </w:t>
      </w:r>
      <w:r w:rsidR="00035EAC">
        <w:rPr>
          <w:rStyle w:val="Enfasigrassetto"/>
          <w:rFonts w:ascii="Arial" w:hAnsi="Arial" w:cs="Arial"/>
          <w:b w:val="0"/>
          <w:color w:val="000000"/>
          <w:sz w:val="16"/>
          <w:szCs w:val="16"/>
        </w:rPr>
        <w:t>-</w:t>
      </w:r>
      <w:r w:rsidR="00372F4D" w:rsidRPr="00035EAC">
        <w:rPr>
          <w:rStyle w:val="Enfasigrassetto"/>
          <w:rFonts w:ascii="Arial" w:hAnsi="Arial" w:cs="Arial"/>
          <w:b w:val="0"/>
          <w:color w:val="000000"/>
          <w:sz w:val="16"/>
          <w:szCs w:val="16"/>
        </w:rPr>
        <w:t xml:space="preserve"> Imprese per l’Italia</w:t>
      </w:r>
    </w:p>
    <w:p w14:paraId="634DBA30" w14:textId="2051FE22" w:rsidR="00F80CF7" w:rsidRPr="00035EAC" w:rsidRDefault="00F80CF7" w:rsidP="001041C1">
      <w:pPr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035EAC">
        <w:rPr>
          <w:rFonts w:ascii="Arial" w:hAnsi="Arial" w:cs="Arial"/>
          <w:color w:val="000000"/>
          <w:sz w:val="16"/>
          <w:szCs w:val="16"/>
          <w:lang w:val="en-US"/>
        </w:rPr>
        <w:t>membro</w:t>
      </w:r>
      <w:proofErr w:type="spellEnd"/>
      <w:r w:rsidRPr="00035EAC">
        <w:rPr>
          <w:rFonts w:ascii="Arial" w:hAnsi="Arial" w:cs="Arial"/>
          <w:color w:val="000000"/>
          <w:sz w:val="16"/>
          <w:szCs w:val="16"/>
          <w:lang w:val="en-US"/>
        </w:rPr>
        <w:t xml:space="preserve"> del</w:t>
      </w:r>
      <w:r w:rsidRPr="00035EAC">
        <w:rPr>
          <w:rFonts w:ascii="Arial" w:hAnsi="Arial" w:cs="Arial"/>
          <w:color w:val="000000"/>
          <w:sz w:val="16"/>
          <w:szCs w:val="16"/>
          <w:lang w:val="fr-FR"/>
        </w:rPr>
        <w:t>la FEST (</w:t>
      </w:r>
      <w:r w:rsidR="00035EAC" w:rsidRPr="00035EAC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European Federation of the Sanitary and Heating Wholesale Trade</w:t>
      </w:r>
      <w:r w:rsidR="00035EAC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)</w:t>
      </w:r>
    </w:p>
    <w:p w14:paraId="37ECB75A" w14:textId="794CE562" w:rsidR="00F80CF7" w:rsidRDefault="00F80CF7" w:rsidP="001041C1">
      <w:pPr>
        <w:rPr>
          <w:rFonts w:ascii="Arial" w:hAnsi="Arial" w:cs="Arial"/>
          <w:color w:val="000000"/>
          <w:sz w:val="12"/>
          <w:szCs w:val="12"/>
          <w:lang w:val="fr-FR"/>
        </w:rPr>
      </w:pPr>
    </w:p>
    <w:p w14:paraId="1608D664" w14:textId="6C15827B" w:rsidR="00DC76FE" w:rsidRDefault="00DC76FE" w:rsidP="001041C1">
      <w:pPr>
        <w:rPr>
          <w:rFonts w:ascii="Arial" w:hAnsi="Arial" w:cs="Arial"/>
          <w:color w:val="000000"/>
          <w:sz w:val="12"/>
          <w:szCs w:val="12"/>
          <w:lang w:val="fr-FR"/>
        </w:rPr>
      </w:pPr>
    </w:p>
    <w:p w14:paraId="103BA5D1" w14:textId="2B2ECC33" w:rsidR="00DC76FE" w:rsidRPr="00DC76FE" w:rsidRDefault="00DC76FE" w:rsidP="001041C1">
      <w:pPr>
        <w:rPr>
          <w:rFonts w:ascii="Arial" w:hAnsi="Arial" w:cs="Arial"/>
          <w:color w:val="000000"/>
          <w:sz w:val="16"/>
          <w:szCs w:val="16"/>
          <w:lang w:val="fr-FR"/>
        </w:rPr>
      </w:pPr>
      <w:r w:rsidRPr="00DC76FE">
        <w:rPr>
          <w:rFonts w:ascii="Arial" w:hAnsi="Arial" w:cs="Arial"/>
          <w:color w:val="000000"/>
          <w:sz w:val="16"/>
          <w:szCs w:val="16"/>
          <w:lang w:val="fr-FR"/>
        </w:rPr>
        <w:t>UFFICIO STAMPA</w:t>
      </w:r>
    </w:p>
    <w:p w14:paraId="69AA6B76" w14:textId="71C1FE15" w:rsidR="00035EAC" w:rsidRPr="00035EAC" w:rsidRDefault="00035EAC" w:rsidP="001041C1">
      <w:pPr>
        <w:rPr>
          <w:rFonts w:ascii="Arial" w:hAnsi="Arial" w:cs="Arial"/>
          <w:color w:val="000000"/>
          <w:sz w:val="16"/>
          <w:szCs w:val="16"/>
          <w:lang w:val="fr-FR"/>
        </w:rPr>
      </w:pPr>
      <w:r w:rsidRPr="00035EAC">
        <w:rPr>
          <w:rFonts w:ascii="Arial" w:hAnsi="Arial" w:cs="Arial"/>
          <w:color w:val="000000"/>
          <w:sz w:val="16"/>
          <w:szCs w:val="16"/>
          <w:lang w:val="fr-FR"/>
        </w:rPr>
        <w:t>www.angaisa.it</w:t>
      </w:r>
    </w:p>
    <w:p w14:paraId="1CBA7FB8" w14:textId="62CA6166" w:rsidR="00035EAC" w:rsidRPr="00035EAC" w:rsidRDefault="00035EAC" w:rsidP="001041C1">
      <w:pPr>
        <w:rPr>
          <w:rFonts w:ascii="Arial" w:hAnsi="Arial" w:cs="Arial"/>
          <w:color w:val="000000"/>
          <w:sz w:val="16"/>
          <w:szCs w:val="16"/>
          <w:lang w:val="fr-FR"/>
        </w:rPr>
      </w:pPr>
      <w:r w:rsidRPr="00035EAC">
        <w:rPr>
          <w:rFonts w:ascii="Arial" w:hAnsi="Arial" w:cs="Arial"/>
          <w:color w:val="000000"/>
          <w:sz w:val="16"/>
          <w:szCs w:val="16"/>
          <w:lang w:val="fr-FR"/>
        </w:rPr>
        <w:t>stampa@angaisa.it</w:t>
      </w:r>
    </w:p>
    <w:p w14:paraId="731E3726" w14:textId="69369062" w:rsidR="00035EAC" w:rsidRPr="00035EAC" w:rsidRDefault="00035EAC" w:rsidP="001041C1">
      <w:pPr>
        <w:rPr>
          <w:rFonts w:ascii="Arial" w:hAnsi="Arial" w:cs="Arial"/>
          <w:color w:val="000000"/>
          <w:sz w:val="16"/>
          <w:szCs w:val="16"/>
          <w:lang w:val="fr-FR"/>
        </w:rPr>
      </w:pPr>
    </w:p>
    <w:p w14:paraId="4E74E913" w14:textId="0415F684" w:rsidR="00035EAC" w:rsidRPr="00035EAC" w:rsidRDefault="00035EAC" w:rsidP="00DC76FE">
      <w:pPr>
        <w:spacing w:after="80"/>
        <w:rPr>
          <w:rFonts w:ascii="Arial" w:hAnsi="Arial" w:cs="Arial"/>
          <w:color w:val="000000"/>
          <w:sz w:val="16"/>
          <w:szCs w:val="16"/>
          <w:lang w:val="fr-FR"/>
        </w:rPr>
      </w:pPr>
      <w:r w:rsidRPr="00035EAC">
        <w:rPr>
          <w:rFonts w:ascii="Arial" w:hAnsi="Arial" w:cs="Arial"/>
          <w:color w:val="000000"/>
          <w:sz w:val="16"/>
          <w:szCs w:val="16"/>
          <w:lang w:val="fr-FR"/>
        </w:rPr>
        <w:t xml:space="preserve">Via G. </w:t>
      </w:r>
      <w:proofErr w:type="spellStart"/>
      <w:r w:rsidRPr="00035EAC">
        <w:rPr>
          <w:rFonts w:ascii="Arial" w:hAnsi="Arial" w:cs="Arial"/>
          <w:color w:val="000000"/>
          <w:sz w:val="16"/>
          <w:szCs w:val="16"/>
          <w:lang w:val="fr-FR"/>
        </w:rPr>
        <w:t>Pellizza</w:t>
      </w:r>
      <w:proofErr w:type="spellEnd"/>
      <w:r w:rsidRPr="00035EAC">
        <w:rPr>
          <w:rFonts w:ascii="Arial" w:hAnsi="Arial" w:cs="Arial"/>
          <w:color w:val="000000"/>
          <w:sz w:val="16"/>
          <w:szCs w:val="16"/>
          <w:lang w:val="fr-FR"/>
        </w:rPr>
        <w:t xml:space="preserve"> da </w:t>
      </w:r>
      <w:proofErr w:type="spellStart"/>
      <w:r w:rsidRPr="00035EAC">
        <w:rPr>
          <w:rFonts w:ascii="Arial" w:hAnsi="Arial" w:cs="Arial"/>
          <w:color w:val="000000"/>
          <w:sz w:val="16"/>
          <w:szCs w:val="16"/>
          <w:lang w:val="fr-FR"/>
        </w:rPr>
        <w:t>Volpedo</w:t>
      </w:r>
      <w:proofErr w:type="spellEnd"/>
      <w:r w:rsidRPr="00035EAC">
        <w:rPr>
          <w:rFonts w:ascii="Arial" w:hAnsi="Arial" w:cs="Arial"/>
          <w:color w:val="000000"/>
          <w:sz w:val="16"/>
          <w:szCs w:val="16"/>
          <w:lang w:val="fr-FR"/>
        </w:rPr>
        <w:t xml:space="preserve"> 8, 20149 Milano</w:t>
      </w:r>
      <w:r w:rsidR="00DC76FE">
        <w:rPr>
          <w:rFonts w:ascii="Arial" w:hAnsi="Arial" w:cs="Arial"/>
          <w:color w:val="000000"/>
          <w:sz w:val="16"/>
          <w:szCs w:val="16"/>
          <w:lang w:val="fr-FR"/>
        </w:rPr>
        <w:t xml:space="preserve"> - t</w:t>
      </w:r>
      <w:r w:rsidRPr="00035EAC">
        <w:rPr>
          <w:rFonts w:ascii="Arial" w:hAnsi="Arial" w:cs="Arial"/>
          <w:color w:val="000000"/>
          <w:sz w:val="16"/>
          <w:szCs w:val="16"/>
          <w:lang w:val="fr-FR"/>
        </w:rPr>
        <w:t>el. 02-43990459</w:t>
      </w:r>
    </w:p>
    <w:p w14:paraId="116A6693" w14:textId="77777777" w:rsidR="00F80CF7" w:rsidRDefault="00F80CF7">
      <w:pPr>
        <w:ind w:right="-3202"/>
        <w:jc w:val="both"/>
        <w:rPr>
          <w:rFonts w:ascii="Arial" w:hAnsi="Arial"/>
          <w:sz w:val="14"/>
        </w:rPr>
      </w:pPr>
      <w:r>
        <w:rPr>
          <w:rFonts w:ascii="Arial" w:hAnsi="Arial"/>
          <w:sz w:val="8"/>
        </w:rPr>
        <w:t>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¯</w:t>
      </w:r>
    </w:p>
    <w:p w14:paraId="23E7DC90" w14:textId="77777777" w:rsidR="0029357F" w:rsidRPr="008172F0" w:rsidRDefault="0029357F" w:rsidP="008172F0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14:paraId="1CA3C506" w14:textId="78EB5A97" w:rsidR="00010736" w:rsidRDefault="00091BD9" w:rsidP="008172F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Superbonus</w:t>
      </w:r>
      <w:r w:rsidR="00FA0B6B">
        <w:rPr>
          <w:rFonts w:ascii="Arial" w:hAnsi="Arial" w:cs="Arial"/>
          <w:b/>
          <w:bCs/>
          <w:color w:val="000000"/>
          <w:sz w:val="32"/>
          <w:szCs w:val="32"/>
        </w:rPr>
        <w:t xml:space="preserve"> 110%</w:t>
      </w:r>
      <w:r w:rsidR="00400EC2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96444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A0B6B">
        <w:rPr>
          <w:rFonts w:ascii="Arial" w:hAnsi="Arial" w:cs="Arial"/>
          <w:b/>
          <w:bCs/>
          <w:color w:val="000000"/>
          <w:sz w:val="32"/>
          <w:szCs w:val="32"/>
        </w:rPr>
        <w:t xml:space="preserve">ANGAISA chiede </w:t>
      </w:r>
      <w:r w:rsidR="00400EC2">
        <w:rPr>
          <w:rFonts w:ascii="Arial" w:hAnsi="Arial" w:cs="Arial"/>
          <w:b/>
          <w:bCs/>
          <w:color w:val="000000"/>
          <w:sz w:val="32"/>
          <w:szCs w:val="32"/>
        </w:rPr>
        <w:t xml:space="preserve">una </w:t>
      </w:r>
      <w:r w:rsidR="00FA0B6B">
        <w:rPr>
          <w:rFonts w:ascii="Arial" w:hAnsi="Arial" w:cs="Arial"/>
          <w:b/>
          <w:bCs/>
          <w:color w:val="000000"/>
          <w:sz w:val="32"/>
          <w:szCs w:val="32"/>
        </w:rPr>
        <w:t>proroga</w:t>
      </w:r>
    </w:p>
    <w:p w14:paraId="3D69D701" w14:textId="1C2CE3EF" w:rsidR="006D7895" w:rsidRPr="006D7895" w:rsidRDefault="00010736" w:rsidP="0001073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per i lavori </w:t>
      </w:r>
      <w:r w:rsidR="00400EC2">
        <w:rPr>
          <w:rFonts w:ascii="Arial" w:hAnsi="Arial" w:cs="Arial"/>
          <w:b/>
          <w:bCs/>
          <w:color w:val="000000"/>
          <w:sz w:val="32"/>
          <w:szCs w:val="32"/>
        </w:rPr>
        <w:t xml:space="preserve">in </w:t>
      </w:r>
      <w:r w:rsidR="00C952DC">
        <w:rPr>
          <w:rFonts w:ascii="Arial" w:hAnsi="Arial" w:cs="Arial"/>
          <w:b/>
          <w:bCs/>
          <w:color w:val="000000"/>
          <w:sz w:val="32"/>
          <w:szCs w:val="32"/>
        </w:rPr>
        <w:t>edifici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unifamiliari</w:t>
      </w:r>
    </w:p>
    <w:p w14:paraId="2D4D073D" w14:textId="004ECA59" w:rsidR="00E750B2" w:rsidRPr="007B1B13" w:rsidRDefault="006D7895" w:rsidP="007B1B13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24"/>
          <w:szCs w:val="24"/>
        </w:rPr>
      </w:pPr>
      <w:r w:rsidRPr="007B1B13">
        <w:rPr>
          <w:rFonts w:ascii="Arial" w:hAnsi="Arial" w:cs="Arial"/>
          <w:color w:val="000000"/>
          <w:sz w:val="24"/>
          <w:szCs w:val="24"/>
        </w:rPr>
        <w:t>“</w:t>
      </w:r>
      <w:r w:rsidR="00400EC2" w:rsidRPr="007B1B13">
        <w:rPr>
          <w:rFonts w:ascii="Arial" w:hAnsi="Arial" w:cs="Arial"/>
          <w:color w:val="000000"/>
          <w:sz w:val="24"/>
          <w:szCs w:val="24"/>
        </w:rPr>
        <w:t>I</w:t>
      </w:r>
      <w:r w:rsidR="006F04A8" w:rsidRPr="007B1B13">
        <w:rPr>
          <w:rFonts w:ascii="Arial" w:hAnsi="Arial" w:cs="Arial"/>
          <w:color w:val="000000"/>
          <w:sz w:val="24"/>
          <w:szCs w:val="24"/>
        </w:rPr>
        <w:t xml:space="preserve">l termine </w:t>
      </w:r>
      <w:r w:rsidR="0096444B" w:rsidRPr="007B1B13">
        <w:rPr>
          <w:rFonts w:ascii="Arial" w:hAnsi="Arial" w:cs="Arial"/>
          <w:color w:val="000000"/>
          <w:sz w:val="24"/>
          <w:szCs w:val="24"/>
        </w:rPr>
        <w:t xml:space="preserve">fissato a </w:t>
      </w:r>
      <w:r w:rsidR="006F04A8" w:rsidRPr="007B1B13">
        <w:rPr>
          <w:rFonts w:ascii="Arial" w:hAnsi="Arial" w:cs="Arial"/>
          <w:color w:val="000000"/>
          <w:sz w:val="24"/>
          <w:szCs w:val="24"/>
        </w:rPr>
        <w:t>giugno</w:t>
      </w:r>
      <w:r w:rsidR="0096444B" w:rsidRPr="007B1B13">
        <w:rPr>
          <w:rFonts w:ascii="Arial" w:hAnsi="Arial" w:cs="Arial"/>
          <w:color w:val="000000"/>
          <w:sz w:val="24"/>
          <w:szCs w:val="24"/>
        </w:rPr>
        <w:t xml:space="preserve"> </w:t>
      </w:r>
      <w:r w:rsidR="006F04A8" w:rsidRPr="007B1B13">
        <w:rPr>
          <w:rFonts w:ascii="Arial" w:hAnsi="Arial" w:cs="Arial"/>
          <w:color w:val="000000"/>
          <w:sz w:val="24"/>
          <w:szCs w:val="24"/>
        </w:rPr>
        <w:t>per completare almeno il 30% dei lavori che interessano</w:t>
      </w:r>
      <w:r w:rsidR="00AF21DF" w:rsidRPr="007B1B13">
        <w:rPr>
          <w:rFonts w:ascii="Arial" w:hAnsi="Arial" w:cs="Arial"/>
          <w:color w:val="000000"/>
          <w:sz w:val="24"/>
          <w:szCs w:val="24"/>
        </w:rPr>
        <w:t xml:space="preserve"> gli edifici unifamiliari</w:t>
      </w:r>
      <w:r w:rsidR="00400EC2" w:rsidRPr="007B1B13">
        <w:rPr>
          <w:rFonts w:ascii="Arial" w:hAnsi="Arial" w:cs="Arial"/>
          <w:color w:val="000000"/>
          <w:sz w:val="24"/>
          <w:szCs w:val="24"/>
        </w:rPr>
        <w:t xml:space="preserve"> va prorogato”, sostiene il presidente Lo Re. “</w:t>
      </w:r>
      <w:r w:rsidR="000B2AAB" w:rsidRPr="007B1B13">
        <w:rPr>
          <w:rFonts w:ascii="Arial" w:hAnsi="Arial" w:cs="Arial"/>
          <w:color w:val="000000"/>
          <w:sz w:val="24"/>
          <w:szCs w:val="24"/>
        </w:rPr>
        <w:t>Va tenuto conto del</w:t>
      </w:r>
      <w:r w:rsidR="00400EC2" w:rsidRPr="007B1B13">
        <w:rPr>
          <w:rFonts w:ascii="Arial" w:hAnsi="Arial" w:cs="Arial"/>
          <w:color w:val="000000"/>
          <w:sz w:val="24"/>
          <w:szCs w:val="24"/>
        </w:rPr>
        <w:t xml:space="preserve">le incertezze causate da un quadro normativo </w:t>
      </w:r>
      <w:r w:rsidR="000B2AAB" w:rsidRPr="007B1B13">
        <w:rPr>
          <w:rFonts w:ascii="Arial" w:hAnsi="Arial" w:cs="Arial"/>
          <w:color w:val="000000"/>
          <w:sz w:val="24"/>
          <w:szCs w:val="24"/>
        </w:rPr>
        <w:t>instabile</w:t>
      </w:r>
      <w:r w:rsidR="00400EC2" w:rsidRPr="007B1B13">
        <w:rPr>
          <w:rFonts w:ascii="Arial" w:hAnsi="Arial" w:cs="Arial"/>
          <w:color w:val="000000"/>
          <w:sz w:val="24"/>
          <w:szCs w:val="24"/>
        </w:rPr>
        <w:t xml:space="preserve"> e </w:t>
      </w:r>
      <w:r w:rsidR="000B2AAB" w:rsidRPr="007B1B13">
        <w:rPr>
          <w:rFonts w:ascii="Arial" w:hAnsi="Arial" w:cs="Arial"/>
          <w:color w:val="000000"/>
          <w:sz w:val="24"/>
          <w:szCs w:val="24"/>
        </w:rPr>
        <w:t>del</w:t>
      </w:r>
      <w:r w:rsidR="00400EC2" w:rsidRPr="007B1B13">
        <w:rPr>
          <w:rFonts w:ascii="Arial" w:hAnsi="Arial" w:cs="Arial"/>
          <w:color w:val="000000"/>
          <w:sz w:val="24"/>
          <w:szCs w:val="24"/>
        </w:rPr>
        <w:t>le attuali turbolenze di mercato</w:t>
      </w:r>
      <w:r w:rsidR="000B2AAB" w:rsidRPr="007B1B13">
        <w:rPr>
          <w:rFonts w:ascii="Arial" w:hAnsi="Arial" w:cs="Arial"/>
          <w:color w:val="000000"/>
          <w:sz w:val="24"/>
          <w:szCs w:val="24"/>
        </w:rPr>
        <w:t>”</w:t>
      </w:r>
    </w:p>
    <w:p w14:paraId="2CCCFA92" w14:textId="77777777" w:rsidR="0029357F" w:rsidRPr="006D7895" w:rsidRDefault="0029357F" w:rsidP="008172F0">
      <w:pPr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</w:p>
    <w:p w14:paraId="37819168" w14:textId="5791B1AB" w:rsidR="006D7895" w:rsidRPr="007B1B13" w:rsidRDefault="006D7895" w:rsidP="001F64AC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7B1B13">
        <w:rPr>
          <w:rFonts w:ascii="Arial" w:hAnsi="Arial" w:cs="Arial"/>
          <w:sz w:val="20"/>
          <w:szCs w:val="20"/>
        </w:rPr>
        <w:t xml:space="preserve">Milano, </w:t>
      </w:r>
      <w:proofErr w:type="gramStart"/>
      <w:r w:rsidR="00AF21DF" w:rsidRPr="007B1B13">
        <w:rPr>
          <w:rFonts w:ascii="Arial" w:hAnsi="Arial" w:cs="Arial"/>
          <w:sz w:val="20"/>
          <w:szCs w:val="20"/>
        </w:rPr>
        <w:t>1</w:t>
      </w:r>
      <w:r w:rsidRPr="007B1B13">
        <w:rPr>
          <w:rFonts w:ascii="Arial" w:hAnsi="Arial" w:cs="Arial"/>
          <w:sz w:val="20"/>
          <w:szCs w:val="20"/>
        </w:rPr>
        <w:t xml:space="preserve"> </w:t>
      </w:r>
      <w:r w:rsidR="00AF21DF" w:rsidRPr="007B1B13">
        <w:rPr>
          <w:rFonts w:ascii="Arial" w:hAnsi="Arial" w:cs="Arial"/>
          <w:sz w:val="20"/>
          <w:szCs w:val="20"/>
        </w:rPr>
        <w:t>aprile</w:t>
      </w:r>
      <w:proofErr w:type="gramEnd"/>
      <w:r w:rsidRPr="007B1B13">
        <w:rPr>
          <w:rFonts w:ascii="Arial" w:hAnsi="Arial" w:cs="Arial"/>
          <w:sz w:val="20"/>
          <w:szCs w:val="20"/>
        </w:rPr>
        <w:t xml:space="preserve"> 2022</w:t>
      </w:r>
    </w:p>
    <w:p w14:paraId="47A72073" w14:textId="77777777" w:rsidR="006D7895" w:rsidRPr="007B1B13" w:rsidRDefault="006D7895" w:rsidP="006D7895">
      <w:pPr>
        <w:shd w:val="clear" w:color="auto" w:fill="FFFFFF"/>
        <w:spacing w:after="120"/>
        <w:jc w:val="both"/>
        <w:rPr>
          <w:rFonts w:ascii="Arial" w:hAnsi="Arial" w:cs="Arial"/>
          <w:i/>
          <w:iCs/>
          <w:color w:val="000000"/>
        </w:rPr>
      </w:pPr>
    </w:p>
    <w:p w14:paraId="02C427D5" w14:textId="2780DCD9" w:rsidR="00833009" w:rsidRPr="007B1B13" w:rsidRDefault="00F543EA" w:rsidP="00833009">
      <w:pPr>
        <w:shd w:val="clear" w:color="auto" w:fill="FFFFFF"/>
        <w:spacing w:after="120"/>
        <w:jc w:val="both"/>
        <w:rPr>
          <w:rFonts w:ascii="Arial" w:hAnsi="Arial" w:cs="Arial"/>
          <w:color w:val="000000"/>
        </w:rPr>
      </w:pPr>
      <w:r w:rsidRPr="007B1B13">
        <w:rPr>
          <w:rFonts w:ascii="Arial" w:hAnsi="Arial" w:cs="Arial"/>
          <w:color w:val="000000"/>
        </w:rPr>
        <w:t>S</w:t>
      </w:r>
      <w:r w:rsidR="00AF21DF" w:rsidRPr="007B1B13">
        <w:rPr>
          <w:rFonts w:ascii="Arial" w:hAnsi="Arial" w:cs="Arial"/>
          <w:color w:val="000000"/>
        </w:rPr>
        <w:t xml:space="preserve">alvaguardare il circolo virtuoso </w:t>
      </w:r>
      <w:r w:rsidRPr="007B1B13">
        <w:rPr>
          <w:rFonts w:ascii="Arial" w:hAnsi="Arial" w:cs="Arial"/>
          <w:color w:val="000000"/>
        </w:rPr>
        <w:t xml:space="preserve">innescato </w:t>
      </w:r>
      <w:r w:rsidR="00AF21DF" w:rsidRPr="007B1B13">
        <w:rPr>
          <w:rFonts w:ascii="Arial" w:hAnsi="Arial" w:cs="Arial"/>
          <w:color w:val="000000"/>
        </w:rPr>
        <w:t>dagli incentivi del</w:t>
      </w:r>
      <w:r w:rsidR="00AF21DF" w:rsidRPr="007B1B13">
        <w:rPr>
          <w:rFonts w:ascii="Arial" w:hAnsi="Arial" w:cs="Arial"/>
          <w:b/>
          <w:bCs/>
          <w:color w:val="000000"/>
        </w:rPr>
        <w:t xml:space="preserve"> superbonus</w:t>
      </w:r>
      <w:r w:rsidR="00B46903" w:rsidRPr="007B1B13">
        <w:rPr>
          <w:rFonts w:ascii="Arial" w:hAnsi="Arial" w:cs="Arial"/>
          <w:b/>
          <w:bCs/>
          <w:color w:val="000000"/>
        </w:rPr>
        <w:t xml:space="preserve"> 110%</w:t>
      </w:r>
      <w:r w:rsidR="00B46903" w:rsidRPr="007B1B13">
        <w:rPr>
          <w:rFonts w:ascii="Arial" w:hAnsi="Arial" w:cs="Arial"/>
          <w:color w:val="000000"/>
        </w:rPr>
        <w:t xml:space="preserve">, </w:t>
      </w:r>
      <w:r w:rsidR="000B2AAB" w:rsidRPr="007B1B13">
        <w:rPr>
          <w:rFonts w:ascii="Arial" w:hAnsi="Arial" w:cs="Arial"/>
          <w:color w:val="000000"/>
        </w:rPr>
        <w:t xml:space="preserve">specie nel rilevante settore delle </w:t>
      </w:r>
      <w:r w:rsidR="00B46903" w:rsidRPr="007B1B13">
        <w:rPr>
          <w:rFonts w:ascii="Arial" w:hAnsi="Arial" w:cs="Arial"/>
          <w:b/>
          <w:bCs/>
          <w:color w:val="000000"/>
        </w:rPr>
        <w:t>villette unifamiliari</w:t>
      </w:r>
      <w:r w:rsidR="00B46903" w:rsidRPr="007B1B13">
        <w:rPr>
          <w:rFonts w:ascii="Arial" w:hAnsi="Arial" w:cs="Arial"/>
          <w:color w:val="000000"/>
        </w:rPr>
        <w:t xml:space="preserve">. </w:t>
      </w:r>
      <w:r w:rsidRPr="007B1B13">
        <w:rPr>
          <w:rFonts w:ascii="Arial" w:hAnsi="Arial" w:cs="Arial"/>
          <w:color w:val="000000"/>
        </w:rPr>
        <w:t xml:space="preserve">È con questo obiettivo che </w:t>
      </w:r>
      <w:r w:rsidR="00833009" w:rsidRPr="007B1B13">
        <w:rPr>
          <w:rFonts w:ascii="Arial" w:hAnsi="Arial" w:cs="Arial"/>
          <w:color w:val="000000"/>
        </w:rPr>
        <w:t>ANGAISA</w:t>
      </w:r>
      <w:r w:rsidR="00A62CCF" w:rsidRPr="007B1B13">
        <w:rPr>
          <w:rFonts w:ascii="Arial" w:hAnsi="Arial" w:cs="Arial"/>
          <w:color w:val="000000"/>
        </w:rPr>
        <w:t>, associazione di categoria dei distributori idrotermosanitari</w:t>
      </w:r>
      <w:r w:rsidRPr="007B1B13">
        <w:rPr>
          <w:rFonts w:ascii="Arial" w:hAnsi="Arial" w:cs="Arial"/>
          <w:color w:val="000000"/>
        </w:rPr>
        <w:t xml:space="preserve">, chiede </w:t>
      </w:r>
      <w:r w:rsidR="00B46903" w:rsidRPr="007B1B13">
        <w:rPr>
          <w:rFonts w:ascii="Arial" w:hAnsi="Arial" w:cs="Arial"/>
          <w:color w:val="000000"/>
        </w:rPr>
        <w:t xml:space="preserve">che il Governo approvi </w:t>
      </w:r>
      <w:r w:rsidR="000B2AAB" w:rsidRPr="007B1B13">
        <w:rPr>
          <w:rFonts w:ascii="Arial" w:hAnsi="Arial" w:cs="Arial"/>
          <w:color w:val="000000"/>
        </w:rPr>
        <w:t>al più presto</w:t>
      </w:r>
      <w:r w:rsidR="00B46903" w:rsidRPr="007B1B13">
        <w:rPr>
          <w:rFonts w:ascii="Arial" w:hAnsi="Arial" w:cs="Arial"/>
          <w:color w:val="000000"/>
        </w:rPr>
        <w:t xml:space="preserve"> la </w:t>
      </w:r>
      <w:r w:rsidR="00B46903" w:rsidRPr="007B1B13">
        <w:rPr>
          <w:rFonts w:ascii="Arial" w:hAnsi="Arial" w:cs="Arial"/>
          <w:b/>
          <w:bCs/>
          <w:color w:val="000000"/>
        </w:rPr>
        <w:t xml:space="preserve">proroga del termine </w:t>
      </w:r>
      <w:r w:rsidRPr="007B1B13">
        <w:rPr>
          <w:rFonts w:ascii="Arial" w:hAnsi="Arial" w:cs="Arial"/>
          <w:color w:val="000000"/>
        </w:rPr>
        <w:t>attualmente fissato a</w:t>
      </w:r>
      <w:r w:rsidR="00B46903" w:rsidRPr="007B1B13">
        <w:rPr>
          <w:rFonts w:ascii="Arial" w:hAnsi="Arial" w:cs="Arial"/>
          <w:color w:val="000000"/>
        </w:rPr>
        <w:t>l</w:t>
      </w:r>
      <w:r w:rsidR="00B46903" w:rsidRPr="007B1B13">
        <w:rPr>
          <w:rFonts w:ascii="Arial" w:hAnsi="Arial" w:cs="Arial"/>
          <w:b/>
          <w:bCs/>
          <w:color w:val="000000"/>
        </w:rPr>
        <w:t xml:space="preserve"> 30 giugno 2022</w:t>
      </w:r>
      <w:r w:rsidRPr="007B1B13">
        <w:rPr>
          <w:rFonts w:ascii="Arial" w:hAnsi="Arial" w:cs="Arial"/>
          <w:color w:val="000000"/>
        </w:rPr>
        <w:t xml:space="preserve"> per il completamento del 30% dei lavori sulle “villette”. Da questo requisito, previsto </w:t>
      </w:r>
      <w:r w:rsidR="00B46903" w:rsidRPr="007B1B13">
        <w:rPr>
          <w:rFonts w:ascii="Arial" w:hAnsi="Arial" w:cs="Arial"/>
          <w:color w:val="000000"/>
        </w:rPr>
        <w:t>dalla legge di bilancio</w:t>
      </w:r>
      <w:r w:rsidR="00833009" w:rsidRPr="007B1B13">
        <w:rPr>
          <w:rFonts w:ascii="Arial" w:hAnsi="Arial" w:cs="Arial"/>
          <w:color w:val="000000"/>
        </w:rPr>
        <w:t xml:space="preserve">, </w:t>
      </w:r>
      <w:r w:rsidRPr="007B1B13">
        <w:rPr>
          <w:rFonts w:ascii="Arial" w:hAnsi="Arial" w:cs="Arial"/>
          <w:color w:val="000000"/>
        </w:rPr>
        <w:t>dipende infatti l’applicabilità del superbonus per</w:t>
      </w:r>
      <w:r w:rsidR="000B2AAB" w:rsidRPr="007B1B13">
        <w:rPr>
          <w:rFonts w:ascii="Arial" w:hAnsi="Arial" w:cs="Arial"/>
          <w:color w:val="000000"/>
        </w:rPr>
        <w:t xml:space="preserve"> </w:t>
      </w:r>
      <w:r w:rsidR="00833009" w:rsidRPr="007B1B13">
        <w:rPr>
          <w:rFonts w:ascii="Arial" w:hAnsi="Arial" w:cs="Arial"/>
          <w:color w:val="000000"/>
        </w:rPr>
        <w:t>le spese sostenute entro il 31 dicembre 2022</w:t>
      </w:r>
      <w:r w:rsidRPr="007B1B13">
        <w:rPr>
          <w:rFonts w:ascii="Arial" w:hAnsi="Arial" w:cs="Arial"/>
          <w:color w:val="000000"/>
        </w:rPr>
        <w:t xml:space="preserve"> per</w:t>
      </w:r>
      <w:r w:rsidR="00A62CCF" w:rsidRPr="007B1B13">
        <w:rPr>
          <w:rFonts w:ascii="Arial" w:hAnsi="Arial" w:cs="Arial"/>
          <w:color w:val="000000"/>
        </w:rPr>
        <w:t xml:space="preserve"> </w:t>
      </w:r>
      <w:r w:rsidR="00291066">
        <w:rPr>
          <w:rFonts w:ascii="Arial" w:hAnsi="Arial" w:cs="Arial"/>
          <w:color w:val="000000"/>
        </w:rPr>
        <w:t xml:space="preserve">gli </w:t>
      </w:r>
      <w:r w:rsidR="00A62CCF" w:rsidRPr="007B1B13">
        <w:rPr>
          <w:rFonts w:ascii="Arial" w:hAnsi="Arial" w:cs="Arial"/>
          <w:color w:val="000000"/>
        </w:rPr>
        <w:t xml:space="preserve">interventi di </w:t>
      </w:r>
      <w:r w:rsidR="00A62CCF" w:rsidRPr="007B1B13">
        <w:rPr>
          <w:rFonts w:ascii="Arial" w:hAnsi="Arial" w:cs="Arial"/>
          <w:b/>
          <w:bCs/>
          <w:color w:val="000000"/>
        </w:rPr>
        <w:t>efficientamento energetico</w:t>
      </w:r>
      <w:r w:rsidR="00A62CCF" w:rsidRPr="007B1B13">
        <w:rPr>
          <w:rFonts w:ascii="Arial" w:hAnsi="Arial" w:cs="Arial"/>
          <w:color w:val="000000"/>
        </w:rPr>
        <w:t xml:space="preserve"> </w:t>
      </w:r>
      <w:r w:rsidR="000B2AAB" w:rsidRPr="007B1B13">
        <w:rPr>
          <w:rFonts w:ascii="Arial" w:hAnsi="Arial" w:cs="Arial"/>
          <w:color w:val="000000"/>
        </w:rPr>
        <w:t>contemplati</w:t>
      </w:r>
      <w:r w:rsidR="00A62CCF" w:rsidRPr="007B1B13">
        <w:rPr>
          <w:rFonts w:ascii="Arial" w:hAnsi="Arial" w:cs="Arial"/>
          <w:color w:val="000000"/>
        </w:rPr>
        <w:t xml:space="preserve"> dal legislatore.</w:t>
      </w:r>
    </w:p>
    <w:p w14:paraId="25F9186D" w14:textId="265BED8C" w:rsidR="00B46903" w:rsidRPr="007B1B13" w:rsidRDefault="000B2AAB" w:rsidP="00B46903">
      <w:pPr>
        <w:tabs>
          <w:tab w:val="left" w:pos="10205"/>
        </w:tabs>
        <w:jc w:val="both"/>
        <w:rPr>
          <w:rFonts w:ascii="Arial" w:hAnsi="Arial" w:cs="Arial"/>
        </w:rPr>
      </w:pPr>
      <w:r w:rsidRPr="007B1B13">
        <w:rPr>
          <w:rFonts w:ascii="Arial" w:hAnsi="Arial" w:cs="Arial"/>
        </w:rPr>
        <w:t>Gli</w:t>
      </w:r>
      <w:r w:rsidR="00B46903" w:rsidRPr="007B1B13">
        <w:rPr>
          <w:rFonts w:ascii="Arial" w:hAnsi="Arial" w:cs="Arial"/>
        </w:rPr>
        <w:t xml:space="preserve"> edifici unifamiliari </w:t>
      </w:r>
      <w:r w:rsidRPr="007B1B13">
        <w:rPr>
          <w:rFonts w:ascii="Arial" w:hAnsi="Arial" w:cs="Arial"/>
        </w:rPr>
        <w:t>rappresentano il segmento di immobili</w:t>
      </w:r>
      <w:r w:rsidR="00B46903" w:rsidRPr="007B1B13">
        <w:rPr>
          <w:rFonts w:ascii="Arial" w:hAnsi="Arial" w:cs="Arial"/>
        </w:rPr>
        <w:t xml:space="preserve"> maggiormente interessat</w:t>
      </w:r>
      <w:r w:rsidRPr="007B1B13">
        <w:rPr>
          <w:rFonts w:ascii="Arial" w:hAnsi="Arial" w:cs="Arial"/>
        </w:rPr>
        <w:t>o</w:t>
      </w:r>
      <w:r w:rsidR="00B46903" w:rsidRPr="007B1B13">
        <w:rPr>
          <w:rFonts w:ascii="Arial" w:hAnsi="Arial" w:cs="Arial"/>
        </w:rPr>
        <w:t xml:space="preserve"> dall’applicazione del Superbonus</w:t>
      </w:r>
      <w:r w:rsidR="00F543EA" w:rsidRPr="007B1B13">
        <w:rPr>
          <w:rFonts w:ascii="Arial" w:hAnsi="Arial" w:cs="Arial"/>
        </w:rPr>
        <w:t>, sottolinea ANGAISA</w:t>
      </w:r>
      <w:r w:rsidR="00B46903" w:rsidRPr="007B1B13">
        <w:rPr>
          <w:rFonts w:ascii="Arial" w:hAnsi="Arial" w:cs="Arial"/>
        </w:rPr>
        <w:t xml:space="preserve">. I </w:t>
      </w:r>
      <w:hyperlink r:id="rId8" w:history="1">
        <w:r w:rsidR="00B46903" w:rsidRPr="007B1B13">
          <w:rPr>
            <w:rStyle w:val="Collegamentoipertestuale"/>
            <w:rFonts w:ascii="Arial" w:hAnsi="Arial" w:cs="Arial"/>
          </w:rPr>
          <w:t>dati più recenti diffusi da ENEA, relativi al febbraio 2022</w:t>
        </w:r>
      </w:hyperlink>
      <w:r w:rsidR="00B46903" w:rsidRPr="007B1B13">
        <w:rPr>
          <w:rFonts w:ascii="Arial" w:hAnsi="Arial" w:cs="Arial"/>
        </w:rPr>
        <w:t>, evidenziano c</w:t>
      </w:r>
      <w:r w:rsidR="00CD759A" w:rsidRPr="007B1B13">
        <w:rPr>
          <w:rFonts w:ascii="Arial" w:hAnsi="Arial" w:cs="Arial"/>
        </w:rPr>
        <w:t>ome</w:t>
      </w:r>
      <w:r w:rsidRPr="007B1B13">
        <w:rPr>
          <w:rFonts w:ascii="Arial" w:hAnsi="Arial" w:cs="Arial"/>
        </w:rPr>
        <w:t xml:space="preserve"> </w:t>
      </w:r>
      <w:r w:rsidR="00B46903" w:rsidRPr="007B1B13">
        <w:rPr>
          <w:rFonts w:ascii="Arial" w:hAnsi="Arial" w:cs="Arial"/>
        </w:rPr>
        <w:t xml:space="preserve">a fronte di </w:t>
      </w:r>
      <w:r w:rsidRPr="007B1B13">
        <w:rPr>
          <w:rFonts w:ascii="Arial" w:hAnsi="Arial" w:cs="Arial"/>
        </w:rPr>
        <w:t xml:space="preserve">un totale di oltre </w:t>
      </w:r>
      <w:r w:rsidR="00B46903" w:rsidRPr="007B1B13">
        <w:rPr>
          <w:rFonts w:ascii="Arial" w:hAnsi="Arial" w:cs="Arial"/>
        </w:rPr>
        <w:t>122.5</w:t>
      </w:r>
      <w:r w:rsidRPr="007B1B13">
        <w:rPr>
          <w:rFonts w:ascii="Arial" w:hAnsi="Arial" w:cs="Arial"/>
        </w:rPr>
        <w:t>00</w:t>
      </w:r>
      <w:r w:rsidR="00B46903" w:rsidRPr="007B1B13">
        <w:rPr>
          <w:rFonts w:ascii="Arial" w:hAnsi="Arial" w:cs="Arial"/>
        </w:rPr>
        <w:t xml:space="preserve"> asseverazioni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 xml:space="preserve"> sono circa</w:t>
      </w:r>
      <w:r w:rsidRPr="007B1B13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>19.0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>0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 xml:space="preserve">0 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>quelle relative a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 xml:space="preserve"> condomini, 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>poco più di 39.000 quelle per lavori in unità immobiliari funzionalmente indipendenti e</w:t>
      </w:r>
      <w:r w:rsidR="001541BB" w:rsidRPr="007B1B13">
        <w:rPr>
          <w:rFonts w:ascii="Arial" w:hAnsi="Arial" w:cs="Arial"/>
          <w:color w:val="0A0A0A"/>
          <w:shd w:val="clear" w:color="auto" w:fill="FFFFFF"/>
        </w:rPr>
        <w:t xml:space="preserve"> oltre la metà -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 xml:space="preserve"> ben 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>64.</w:t>
      </w:r>
      <w:r w:rsidR="001541BB" w:rsidRPr="007B1B13">
        <w:rPr>
          <w:rFonts w:ascii="Arial" w:hAnsi="Arial" w:cs="Arial"/>
          <w:color w:val="0A0A0A"/>
          <w:shd w:val="clear" w:color="auto" w:fill="FFFFFF"/>
        </w:rPr>
        <w:t>000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1541BB" w:rsidRPr="007B1B13">
        <w:rPr>
          <w:rFonts w:ascii="Arial" w:hAnsi="Arial" w:cs="Arial"/>
          <w:color w:val="0A0A0A"/>
          <w:shd w:val="clear" w:color="auto" w:fill="FFFFFF"/>
        </w:rPr>
        <w:t xml:space="preserve">- 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 xml:space="preserve">quelle che 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>riguarda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>no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1541BB" w:rsidRPr="007B1B13">
        <w:rPr>
          <w:rFonts w:ascii="Arial" w:hAnsi="Arial" w:cs="Arial"/>
          <w:color w:val="0A0A0A"/>
          <w:shd w:val="clear" w:color="auto" w:fill="FFFFFF"/>
        </w:rPr>
        <w:t>villette</w:t>
      </w:r>
      <w:r w:rsidR="00B46903" w:rsidRPr="007B1B13">
        <w:rPr>
          <w:rFonts w:ascii="Arial" w:hAnsi="Arial" w:cs="Arial"/>
          <w:color w:val="0A0A0A"/>
          <w:shd w:val="clear" w:color="auto" w:fill="FFFFFF"/>
        </w:rPr>
        <w:t xml:space="preserve"> unifamiliari</w:t>
      </w:r>
      <w:r w:rsidR="00CD759A" w:rsidRPr="007B1B13">
        <w:rPr>
          <w:rFonts w:ascii="Arial" w:hAnsi="Arial" w:cs="Arial"/>
          <w:color w:val="0A0A0A"/>
          <w:shd w:val="clear" w:color="auto" w:fill="FFFFFF"/>
        </w:rPr>
        <w:t>.</w:t>
      </w:r>
    </w:p>
    <w:p w14:paraId="602AC48E" w14:textId="59E54543" w:rsidR="00B46903" w:rsidRPr="007B1B13" w:rsidRDefault="0096444B" w:rsidP="00B46903">
      <w:pPr>
        <w:tabs>
          <w:tab w:val="left" w:pos="10205"/>
        </w:tabs>
        <w:spacing w:before="120"/>
        <w:jc w:val="both"/>
        <w:rPr>
          <w:rFonts w:ascii="Arial" w:hAnsi="Arial" w:cs="Arial"/>
        </w:rPr>
      </w:pPr>
      <w:r w:rsidRPr="007B1B13">
        <w:rPr>
          <w:rFonts w:ascii="Arial" w:hAnsi="Arial" w:cs="Arial"/>
        </w:rPr>
        <w:t>I</w:t>
      </w:r>
      <w:r w:rsidR="00B46903" w:rsidRPr="007B1B13">
        <w:rPr>
          <w:rFonts w:ascii="Arial" w:hAnsi="Arial" w:cs="Arial"/>
        </w:rPr>
        <w:t xml:space="preserve">l peso specifico </w:t>
      </w:r>
      <w:r w:rsidRPr="007B1B13">
        <w:rPr>
          <w:rFonts w:ascii="Arial" w:hAnsi="Arial" w:cs="Arial"/>
        </w:rPr>
        <w:t>di</w:t>
      </w:r>
      <w:r w:rsidR="00B46903" w:rsidRPr="007B1B13">
        <w:rPr>
          <w:rFonts w:ascii="Arial" w:hAnsi="Arial" w:cs="Arial"/>
        </w:rPr>
        <w:t xml:space="preserve"> questo segmento di mercato</w:t>
      </w:r>
      <w:r w:rsidRPr="007B1B13">
        <w:rPr>
          <w:rFonts w:ascii="Arial" w:hAnsi="Arial" w:cs="Arial"/>
        </w:rPr>
        <w:t xml:space="preserve"> è dunque di tutta evidenza</w:t>
      </w:r>
      <w:r w:rsidR="00B46903" w:rsidRPr="007B1B13">
        <w:rPr>
          <w:rFonts w:ascii="Arial" w:hAnsi="Arial" w:cs="Arial"/>
        </w:rPr>
        <w:t xml:space="preserve">, sia </w:t>
      </w:r>
      <w:r w:rsidR="001541BB" w:rsidRPr="007B1B13">
        <w:rPr>
          <w:rFonts w:ascii="Arial" w:hAnsi="Arial" w:cs="Arial"/>
        </w:rPr>
        <w:t xml:space="preserve">per i </w:t>
      </w:r>
      <w:r w:rsidR="00B46903" w:rsidRPr="007B1B13">
        <w:rPr>
          <w:rFonts w:ascii="Arial" w:hAnsi="Arial" w:cs="Arial"/>
        </w:rPr>
        <w:t xml:space="preserve">risultati complessivi </w:t>
      </w:r>
      <w:r w:rsidR="001541BB" w:rsidRPr="007B1B13">
        <w:rPr>
          <w:rFonts w:ascii="Arial" w:hAnsi="Arial" w:cs="Arial"/>
        </w:rPr>
        <w:t>de</w:t>
      </w:r>
      <w:r w:rsidR="00B46903" w:rsidRPr="007B1B13">
        <w:rPr>
          <w:rFonts w:ascii="Arial" w:hAnsi="Arial" w:cs="Arial"/>
        </w:rPr>
        <w:t>ll’efficientamento energetico nazionale</w:t>
      </w:r>
      <w:r w:rsidR="001541BB" w:rsidRPr="007B1B13">
        <w:rPr>
          <w:rFonts w:ascii="Arial" w:hAnsi="Arial" w:cs="Arial"/>
        </w:rPr>
        <w:t xml:space="preserve"> che </w:t>
      </w:r>
      <w:r w:rsidR="00B46903" w:rsidRPr="007B1B13">
        <w:rPr>
          <w:rFonts w:ascii="Arial" w:hAnsi="Arial" w:cs="Arial"/>
        </w:rPr>
        <w:t xml:space="preserve">per quanto riguarda il numero di </w:t>
      </w:r>
      <w:r w:rsidR="00B46903" w:rsidRPr="007B1B13">
        <w:rPr>
          <w:rFonts w:ascii="Arial" w:hAnsi="Arial" w:cs="Arial"/>
          <w:b/>
          <w:bCs/>
        </w:rPr>
        <w:t>imprese e operatori professionali</w:t>
      </w:r>
      <w:r w:rsidR="00B46903" w:rsidRPr="007B1B13">
        <w:rPr>
          <w:rFonts w:ascii="Arial" w:hAnsi="Arial" w:cs="Arial"/>
        </w:rPr>
        <w:t xml:space="preserve"> </w:t>
      </w:r>
      <w:r w:rsidR="001541BB" w:rsidRPr="007B1B13">
        <w:rPr>
          <w:rFonts w:ascii="Arial" w:hAnsi="Arial" w:cs="Arial"/>
        </w:rPr>
        <w:t>coinvolti negli interventi</w:t>
      </w:r>
      <w:r w:rsidR="00B46903" w:rsidRPr="007B1B13">
        <w:rPr>
          <w:rFonts w:ascii="Arial" w:hAnsi="Arial" w:cs="Arial"/>
        </w:rPr>
        <w:t>.</w:t>
      </w:r>
    </w:p>
    <w:p w14:paraId="32F7A659" w14:textId="1269060C" w:rsidR="00036539" w:rsidRPr="007B1B13" w:rsidRDefault="00B46903" w:rsidP="00036539">
      <w:pPr>
        <w:tabs>
          <w:tab w:val="left" w:pos="10205"/>
        </w:tabs>
        <w:spacing w:before="120"/>
        <w:jc w:val="both"/>
        <w:rPr>
          <w:rFonts w:ascii="Arial" w:hAnsi="Arial" w:cs="Arial"/>
        </w:rPr>
      </w:pPr>
      <w:r w:rsidRPr="007B1B13">
        <w:rPr>
          <w:rFonts w:ascii="Arial" w:hAnsi="Arial" w:cs="Arial"/>
        </w:rPr>
        <w:t xml:space="preserve">Va inoltre rilevato che il comparto dell’edilizia nel suo complesso ha subito, in questi primi mesi del 2022, le conseguenze </w:t>
      </w:r>
      <w:r w:rsidR="00195975" w:rsidRPr="007B1B13">
        <w:rPr>
          <w:rFonts w:ascii="Arial" w:hAnsi="Arial" w:cs="Arial"/>
        </w:rPr>
        <w:t xml:space="preserve">negative </w:t>
      </w:r>
      <w:r w:rsidRPr="007B1B13">
        <w:rPr>
          <w:rFonts w:ascii="Arial" w:hAnsi="Arial" w:cs="Arial"/>
        </w:rPr>
        <w:t>di diversi fattori imprevisti</w:t>
      </w:r>
      <w:r w:rsidR="0096444B" w:rsidRPr="007B1B13">
        <w:rPr>
          <w:rFonts w:ascii="Arial" w:hAnsi="Arial" w:cs="Arial"/>
        </w:rPr>
        <w:t xml:space="preserve">. Il </w:t>
      </w:r>
      <w:r w:rsidR="0096444B" w:rsidRPr="007B1B13">
        <w:rPr>
          <w:rFonts w:ascii="Arial" w:hAnsi="Arial" w:cs="Arial"/>
          <w:b/>
          <w:bCs/>
        </w:rPr>
        <w:t>quadro normativo</w:t>
      </w:r>
      <w:r w:rsidR="0096444B" w:rsidRPr="007B1B13">
        <w:rPr>
          <w:rFonts w:ascii="Arial" w:hAnsi="Arial" w:cs="Arial"/>
        </w:rPr>
        <w:t xml:space="preserve"> è fonte di incertezza con l’avvicendarsi di modifiche e provvedimenti attuativi – si veda il </w:t>
      </w:r>
      <w:hyperlink r:id="rId9" w:history="1">
        <w:r w:rsidR="0096444B" w:rsidRPr="00674BE5">
          <w:rPr>
            <w:rStyle w:val="Collegamentoipertestuale"/>
            <w:rFonts w:ascii="Arial" w:hAnsi="Arial" w:cs="Arial"/>
          </w:rPr>
          <w:t>decreto antifro</w:t>
        </w:r>
        <w:r w:rsidR="00A451EC" w:rsidRPr="00674BE5">
          <w:rPr>
            <w:rStyle w:val="Collegamentoipertestuale"/>
            <w:rFonts w:ascii="Arial" w:hAnsi="Arial" w:cs="Arial"/>
          </w:rPr>
          <w:t>d</w:t>
        </w:r>
        <w:r w:rsidR="0096444B" w:rsidRPr="00674BE5">
          <w:rPr>
            <w:rStyle w:val="Collegamentoipertestuale"/>
            <w:rFonts w:ascii="Arial" w:hAnsi="Arial" w:cs="Arial"/>
          </w:rPr>
          <w:t>e</w:t>
        </w:r>
      </w:hyperlink>
      <w:r w:rsidR="0096444B" w:rsidRPr="007B1B13">
        <w:rPr>
          <w:rFonts w:ascii="Arial" w:hAnsi="Arial" w:cs="Arial"/>
        </w:rPr>
        <w:t xml:space="preserve">  - </w:t>
      </w:r>
      <w:r w:rsidRPr="007B1B13">
        <w:rPr>
          <w:rFonts w:ascii="Arial" w:hAnsi="Arial" w:cs="Arial"/>
        </w:rPr>
        <w:t>che hanno limitato l’efficacia degli incentivi fiscali, ingenerando un clima di in</w:t>
      </w:r>
      <w:r w:rsidR="003C4342">
        <w:rPr>
          <w:rFonts w:ascii="Arial" w:hAnsi="Arial" w:cs="Arial"/>
        </w:rPr>
        <w:t>stabilità</w:t>
      </w:r>
      <w:r w:rsidRPr="007B1B13">
        <w:rPr>
          <w:rFonts w:ascii="Arial" w:hAnsi="Arial" w:cs="Arial"/>
        </w:rPr>
        <w:t xml:space="preserve"> e sfiducia</w:t>
      </w:r>
      <w:r w:rsidR="001541BB" w:rsidRPr="007B1B13">
        <w:rPr>
          <w:rFonts w:ascii="Arial" w:hAnsi="Arial" w:cs="Arial"/>
        </w:rPr>
        <w:t xml:space="preserve">. La corretta applicazione degli incentivi è stata rallentata </w:t>
      </w:r>
      <w:r w:rsidR="00A451EC">
        <w:rPr>
          <w:rFonts w:ascii="Arial" w:hAnsi="Arial" w:cs="Arial"/>
        </w:rPr>
        <w:t>da una serie di approvazioni tardive,</w:t>
      </w:r>
      <w:r w:rsidR="001541BB" w:rsidRPr="007B1B13">
        <w:rPr>
          <w:rFonts w:ascii="Arial" w:hAnsi="Arial" w:cs="Arial"/>
        </w:rPr>
        <w:t xml:space="preserve"> tra cui </w:t>
      </w:r>
      <w:r w:rsidR="00A451EC">
        <w:rPr>
          <w:rFonts w:ascii="Arial" w:hAnsi="Arial" w:cs="Arial"/>
        </w:rPr>
        <w:t>quella del</w:t>
      </w:r>
      <w:r w:rsidR="001541BB" w:rsidRPr="007B1B13">
        <w:rPr>
          <w:rFonts w:ascii="Arial" w:hAnsi="Arial" w:cs="Arial"/>
        </w:rPr>
        <w:t xml:space="preserve"> recente </w:t>
      </w:r>
      <w:r w:rsidR="001541BB" w:rsidRPr="007B1B13">
        <w:rPr>
          <w:rFonts w:ascii="Arial" w:hAnsi="Arial" w:cs="Arial"/>
          <w:b/>
          <w:bCs/>
        </w:rPr>
        <w:t>decreto prezzi</w:t>
      </w:r>
      <w:r w:rsidR="001541BB" w:rsidRPr="007B1B13">
        <w:rPr>
          <w:rFonts w:ascii="Arial" w:hAnsi="Arial" w:cs="Arial"/>
        </w:rPr>
        <w:t xml:space="preserve">. </w:t>
      </w:r>
      <w:r w:rsidRPr="007B1B13">
        <w:rPr>
          <w:rFonts w:ascii="Arial" w:hAnsi="Arial" w:cs="Arial"/>
        </w:rPr>
        <w:t>L’esplosione</w:t>
      </w:r>
      <w:r w:rsidR="00036539" w:rsidRPr="007B1B13">
        <w:rPr>
          <w:rFonts w:ascii="Arial" w:hAnsi="Arial" w:cs="Arial"/>
        </w:rPr>
        <w:t xml:space="preserve"> </w:t>
      </w:r>
      <w:r w:rsidRPr="007B1B13">
        <w:rPr>
          <w:rFonts w:ascii="Arial" w:hAnsi="Arial" w:cs="Arial"/>
        </w:rPr>
        <w:t xml:space="preserve">della </w:t>
      </w:r>
      <w:r w:rsidRPr="007B1B13">
        <w:rPr>
          <w:rFonts w:ascii="Arial" w:hAnsi="Arial" w:cs="Arial"/>
          <w:b/>
          <w:bCs/>
        </w:rPr>
        <w:t>domanda</w:t>
      </w:r>
      <w:r w:rsidR="00036539" w:rsidRPr="007B1B13">
        <w:rPr>
          <w:rFonts w:ascii="Arial" w:hAnsi="Arial" w:cs="Arial"/>
        </w:rPr>
        <w:t>,</w:t>
      </w:r>
      <w:r w:rsidRPr="007B1B13">
        <w:rPr>
          <w:rFonts w:ascii="Arial" w:hAnsi="Arial" w:cs="Arial"/>
        </w:rPr>
        <w:t xml:space="preserve"> trainata </w:t>
      </w:r>
      <w:r w:rsidR="00036539" w:rsidRPr="007B1B13">
        <w:rPr>
          <w:rFonts w:ascii="Arial" w:hAnsi="Arial" w:cs="Arial"/>
        </w:rPr>
        <w:t xml:space="preserve">proprio </w:t>
      </w:r>
      <w:r w:rsidRPr="007B1B13">
        <w:rPr>
          <w:rFonts w:ascii="Arial" w:hAnsi="Arial" w:cs="Arial"/>
        </w:rPr>
        <w:t>da bonus e superbonus</w:t>
      </w:r>
      <w:r w:rsidR="0029357F" w:rsidRPr="007B1B13">
        <w:rPr>
          <w:rFonts w:ascii="Arial" w:hAnsi="Arial" w:cs="Arial"/>
        </w:rPr>
        <w:t>,</w:t>
      </w:r>
      <w:r w:rsidR="00036539" w:rsidRPr="007B1B13">
        <w:rPr>
          <w:rFonts w:ascii="Arial" w:hAnsi="Arial" w:cs="Arial"/>
        </w:rPr>
        <w:t xml:space="preserve"> ha causato non soltanto interruzioni nelle catene di </w:t>
      </w:r>
      <w:r w:rsidR="00036539" w:rsidRPr="007B1B13">
        <w:rPr>
          <w:rFonts w:ascii="Arial" w:hAnsi="Arial" w:cs="Arial"/>
          <w:b/>
          <w:bCs/>
        </w:rPr>
        <w:t>approvvigionamento</w:t>
      </w:r>
      <w:r w:rsidR="00036539" w:rsidRPr="007B1B13">
        <w:rPr>
          <w:rFonts w:ascii="Arial" w:hAnsi="Arial" w:cs="Arial"/>
        </w:rPr>
        <w:t>, ma anche difficoltà nel reperire</w:t>
      </w:r>
      <w:r w:rsidRPr="007B1B13">
        <w:rPr>
          <w:rFonts w:ascii="Arial" w:hAnsi="Arial" w:cs="Arial"/>
        </w:rPr>
        <w:t xml:space="preserve"> </w:t>
      </w:r>
      <w:proofErr w:type="spellStart"/>
      <w:r w:rsidRPr="007B1B13">
        <w:rPr>
          <w:rFonts w:ascii="Arial" w:hAnsi="Arial" w:cs="Arial"/>
          <w:b/>
          <w:bCs/>
        </w:rPr>
        <w:t>asseveratori</w:t>
      </w:r>
      <w:proofErr w:type="spellEnd"/>
      <w:r w:rsidRPr="007B1B13">
        <w:rPr>
          <w:rFonts w:ascii="Arial" w:hAnsi="Arial" w:cs="Arial"/>
        </w:rPr>
        <w:t xml:space="preserve"> e </w:t>
      </w:r>
      <w:r w:rsidRPr="007B1B13">
        <w:rPr>
          <w:rFonts w:ascii="Arial" w:hAnsi="Arial" w:cs="Arial"/>
          <w:b/>
          <w:bCs/>
        </w:rPr>
        <w:t>artigiani qualificati</w:t>
      </w:r>
      <w:r w:rsidRPr="007B1B13">
        <w:rPr>
          <w:rFonts w:ascii="Arial" w:hAnsi="Arial" w:cs="Arial"/>
        </w:rPr>
        <w:t xml:space="preserve"> </w:t>
      </w:r>
      <w:r w:rsidR="003C4342">
        <w:rPr>
          <w:rFonts w:ascii="Arial" w:hAnsi="Arial" w:cs="Arial"/>
        </w:rPr>
        <w:t>in grado di</w:t>
      </w:r>
      <w:r w:rsidR="00036539" w:rsidRPr="007B1B13">
        <w:rPr>
          <w:rFonts w:ascii="Arial" w:hAnsi="Arial" w:cs="Arial"/>
        </w:rPr>
        <w:t xml:space="preserve"> assicurare lo svolgimento dei lavori a regola d’arte, in piena osservanza delle normative.</w:t>
      </w:r>
    </w:p>
    <w:p w14:paraId="20B2FCB5" w14:textId="1B7DA6A4" w:rsidR="0029357F" w:rsidRPr="007B1B13" w:rsidRDefault="0085185A" w:rsidP="0029357F">
      <w:pPr>
        <w:tabs>
          <w:tab w:val="left" w:pos="10205"/>
        </w:tabs>
        <w:spacing w:before="120"/>
        <w:jc w:val="both"/>
        <w:rPr>
          <w:rFonts w:ascii="Arial" w:hAnsi="Arial" w:cs="Arial"/>
          <w:color w:val="000000"/>
        </w:rPr>
      </w:pPr>
      <w:r w:rsidRPr="007B1B13">
        <w:rPr>
          <w:rFonts w:ascii="Arial" w:hAnsi="Arial" w:cs="Arial"/>
        </w:rPr>
        <w:t>“</w:t>
      </w:r>
      <w:r w:rsidR="0029357F" w:rsidRPr="00A451EC">
        <w:rPr>
          <w:rFonts w:ascii="Arial" w:hAnsi="Arial" w:cs="Arial"/>
          <w:i/>
          <w:iCs/>
        </w:rPr>
        <w:t xml:space="preserve">In considerazione del protrarsi di uno scenario congiunturale particolarmente difficile come quello attuale, </w:t>
      </w:r>
      <w:r w:rsidR="007B1B13" w:rsidRPr="00A451EC">
        <w:rPr>
          <w:rFonts w:ascii="Arial" w:hAnsi="Arial" w:cs="Arial"/>
          <w:i/>
          <w:iCs/>
        </w:rPr>
        <w:t>riteniamo fondamentale</w:t>
      </w:r>
      <w:r w:rsidR="0029357F" w:rsidRPr="00A451EC">
        <w:rPr>
          <w:rFonts w:ascii="Arial" w:hAnsi="Arial" w:cs="Arial"/>
          <w:i/>
          <w:iCs/>
        </w:rPr>
        <w:t xml:space="preserve"> una proroga </w:t>
      </w:r>
      <w:r w:rsidR="007B1B13" w:rsidRPr="00A451EC">
        <w:rPr>
          <w:rFonts w:ascii="Arial" w:hAnsi="Arial" w:cs="Arial"/>
          <w:i/>
          <w:iCs/>
        </w:rPr>
        <w:t>a</w:t>
      </w:r>
      <w:r w:rsidR="0029357F" w:rsidRPr="00A451EC">
        <w:rPr>
          <w:rFonts w:ascii="Arial" w:hAnsi="Arial" w:cs="Arial"/>
          <w:i/>
          <w:iCs/>
        </w:rPr>
        <w:t xml:space="preserve">l </w:t>
      </w:r>
      <w:r w:rsidR="0029357F" w:rsidRPr="00A451EC">
        <w:rPr>
          <w:rFonts w:ascii="Arial" w:hAnsi="Arial" w:cs="Arial"/>
          <w:b/>
          <w:bCs/>
          <w:i/>
          <w:iCs/>
        </w:rPr>
        <w:t>31 dicembre 2022</w:t>
      </w:r>
      <w:r w:rsidR="007B1B13" w:rsidRPr="00A451EC">
        <w:rPr>
          <w:rFonts w:ascii="Arial" w:hAnsi="Arial" w:cs="Arial"/>
          <w:b/>
          <w:bCs/>
          <w:i/>
          <w:iCs/>
        </w:rPr>
        <w:t xml:space="preserve"> </w:t>
      </w:r>
      <w:r w:rsidR="007B1B13" w:rsidRPr="00A451EC">
        <w:rPr>
          <w:rFonts w:ascii="Arial" w:hAnsi="Arial" w:cs="Arial"/>
          <w:i/>
          <w:iCs/>
        </w:rPr>
        <w:t>per il completamento del 30% dei lavori</w:t>
      </w:r>
      <w:r w:rsidR="00A85EF3">
        <w:rPr>
          <w:rFonts w:ascii="Arial" w:hAnsi="Arial" w:cs="Arial"/>
          <w:i/>
          <w:iCs/>
        </w:rPr>
        <w:t>”</w:t>
      </w:r>
      <w:r w:rsidR="007B1B13" w:rsidRPr="007B1B13">
        <w:rPr>
          <w:rFonts w:ascii="Arial" w:hAnsi="Arial" w:cs="Arial"/>
          <w:b/>
          <w:bCs/>
        </w:rPr>
        <w:t xml:space="preserve"> </w:t>
      </w:r>
      <w:r w:rsidR="007B1B13" w:rsidRPr="007B1B13">
        <w:rPr>
          <w:rFonts w:ascii="Arial" w:hAnsi="Arial" w:cs="Arial"/>
        </w:rPr>
        <w:t>–</w:t>
      </w:r>
      <w:r w:rsidRPr="007B1B13">
        <w:rPr>
          <w:rFonts w:ascii="Arial" w:hAnsi="Arial" w:cs="Arial"/>
        </w:rPr>
        <w:t xml:space="preserve"> </w:t>
      </w:r>
      <w:r w:rsidR="007B1B13" w:rsidRPr="007B1B13">
        <w:rPr>
          <w:rFonts w:ascii="Arial" w:hAnsi="Arial" w:cs="Arial"/>
        </w:rPr>
        <w:t>afferma Maurizio</w:t>
      </w:r>
      <w:r w:rsidRPr="007B1B13">
        <w:rPr>
          <w:rFonts w:ascii="Arial" w:hAnsi="Arial" w:cs="Arial"/>
        </w:rPr>
        <w:t xml:space="preserve"> Lo Re</w:t>
      </w:r>
      <w:r w:rsidR="007B1B13" w:rsidRPr="007B1B13">
        <w:rPr>
          <w:rFonts w:ascii="Arial" w:hAnsi="Arial" w:cs="Arial"/>
        </w:rPr>
        <w:t>, presidente ANGAISA. “</w:t>
      </w:r>
      <w:r w:rsidR="007B1B13" w:rsidRPr="00A451EC">
        <w:rPr>
          <w:rFonts w:ascii="Arial" w:hAnsi="Arial" w:cs="Arial"/>
          <w:i/>
          <w:iCs/>
        </w:rPr>
        <w:t>S</w:t>
      </w:r>
      <w:r w:rsidR="00195975" w:rsidRPr="00A451EC">
        <w:rPr>
          <w:rFonts w:ascii="Arial" w:hAnsi="Arial" w:cs="Arial"/>
          <w:i/>
          <w:iCs/>
        </w:rPr>
        <w:t>iamo convinti</w:t>
      </w:r>
      <w:r w:rsidR="0029357F" w:rsidRPr="00A451EC">
        <w:rPr>
          <w:rFonts w:ascii="Arial" w:hAnsi="Arial" w:cs="Arial"/>
          <w:i/>
          <w:iCs/>
        </w:rPr>
        <w:t xml:space="preserve"> </w:t>
      </w:r>
      <w:r w:rsidR="007B1B13" w:rsidRPr="00A451EC">
        <w:rPr>
          <w:rFonts w:ascii="Arial" w:hAnsi="Arial" w:cs="Arial"/>
          <w:i/>
          <w:iCs/>
        </w:rPr>
        <w:t>di interpretare il pensiero dell</w:t>
      </w:r>
      <w:r w:rsidR="0029357F" w:rsidRPr="00A451EC">
        <w:rPr>
          <w:rFonts w:ascii="Arial" w:hAnsi="Arial" w:cs="Arial"/>
          <w:i/>
          <w:iCs/>
        </w:rPr>
        <w:t xml:space="preserve">e principali organizzazioni </w:t>
      </w:r>
      <w:r w:rsidR="007B1B13" w:rsidRPr="00A451EC">
        <w:rPr>
          <w:rFonts w:ascii="Arial" w:hAnsi="Arial" w:cs="Arial"/>
          <w:i/>
          <w:iCs/>
        </w:rPr>
        <w:t>riconducibili al</w:t>
      </w:r>
      <w:r w:rsidR="0029357F" w:rsidRPr="00A451EC">
        <w:rPr>
          <w:rFonts w:ascii="Arial" w:hAnsi="Arial" w:cs="Arial"/>
          <w:i/>
          <w:iCs/>
        </w:rPr>
        <w:t xml:space="preserve"> settore dell’edilizia</w:t>
      </w:r>
      <w:r w:rsidR="007B1B13" w:rsidRPr="00A451EC">
        <w:rPr>
          <w:rFonts w:ascii="Arial" w:hAnsi="Arial" w:cs="Arial"/>
          <w:i/>
          <w:iCs/>
        </w:rPr>
        <w:t xml:space="preserve"> con questa richiesta sull’applicazione del superbonus</w:t>
      </w:r>
      <w:r w:rsidR="0029357F" w:rsidRPr="00A451EC">
        <w:rPr>
          <w:rFonts w:ascii="Arial" w:hAnsi="Arial" w:cs="Arial"/>
          <w:i/>
          <w:iCs/>
        </w:rPr>
        <w:t>.</w:t>
      </w:r>
      <w:r w:rsidR="008172F0" w:rsidRPr="00A451EC">
        <w:rPr>
          <w:rFonts w:ascii="Arial" w:hAnsi="Arial" w:cs="Arial"/>
          <w:i/>
          <w:iCs/>
        </w:rPr>
        <w:t xml:space="preserve"> Sappiamo</w:t>
      </w:r>
      <w:r w:rsidR="0029357F" w:rsidRPr="00A451EC">
        <w:rPr>
          <w:rFonts w:ascii="Arial" w:hAnsi="Arial" w:cs="Arial"/>
          <w:i/>
          <w:iCs/>
        </w:rPr>
        <w:t xml:space="preserve"> che diverse forze politiche si s</w:t>
      </w:r>
      <w:r w:rsidR="008172F0" w:rsidRPr="00A451EC">
        <w:rPr>
          <w:rFonts w:ascii="Arial" w:hAnsi="Arial" w:cs="Arial"/>
          <w:i/>
          <w:iCs/>
        </w:rPr>
        <w:t>ono</w:t>
      </w:r>
      <w:r w:rsidR="0029357F" w:rsidRPr="00A451EC">
        <w:rPr>
          <w:rFonts w:ascii="Arial" w:hAnsi="Arial" w:cs="Arial"/>
          <w:i/>
          <w:iCs/>
        </w:rPr>
        <w:t xml:space="preserve"> </w:t>
      </w:r>
      <w:r w:rsidRPr="00A451EC">
        <w:rPr>
          <w:rFonts w:ascii="Arial" w:hAnsi="Arial" w:cs="Arial"/>
          <w:i/>
          <w:iCs/>
        </w:rPr>
        <w:t xml:space="preserve">già </w:t>
      </w:r>
      <w:r w:rsidR="0029357F" w:rsidRPr="00A451EC">
        <w:rPr>
          <w:rFonts w:ascii="Arial" w:hAnsi="Arial" w:cs="Arial"/>
          <w:i/>
          <w:iCs/>
        </w:rPr>
        <w:t xml:space="preserve">mosse </w:t>
      </w:r>
      <w:r w:rsidRPr="00A451EC">
        <w:rPr>
          <w:rFonts w:ascii="Arial" w:hAnsi="Arial" w:cs="Arial"/>
          <w:i/>
          <w:iCs/>
        </w:rPr>
        <w:t>per far approvare questa proroga in tempi brevi</w:t>
      </w:r>
      <w:r w:rsidR="00221942" w:rsidRPr="00A451EC">
        <w:rPr>
          <w:rFonts w:ascii="Arial" w:hAnsi="Arial" w:cs="Arial"/>
          <w:i/>
          <w:iCs/>
        </w:rPr>
        <w:t xml:space="preserve"> e, a </w:t>
      </w:r>
      <w:r w:rsidRPr="00A451EC">
        <w:rPr>
          <w:rFonts w:ascii="Arial" w:hAnsi="Arial" w:cs="Arial"/>
          <w:i/>
          <w:iCs/>
        </w:rPr>
        <w:t>questo proposito</w:t>
      </w:r>
      <w:r w:rsidR="007B1B13" w:rsidRPr="007B1B13">
        <w:rPr>
          <w:rFonts w:ascii="Arial" w:hAnsi="Arial" w:cs="Arial"/>
        </w:rPr>
        <w:t>” – precisa –</w:t>
      </w:r>
      <w:r w:rsidRPr="007B1B13">
        <w:rPr>
          <w:rFonts w:ascii="Arial" w:hAnsi="Arial" w:cs="Arial"/>
        </w:rPr>
        <w:t xml:space="preserve"> </w:t>
      </w:r>
      <w:r w:rsidR="007B1B13" w:rsidRPr="007B1B13">
        <w:rPr>
          <w:rFonts w:ascii="Arial" w:hAnsi="Arial" w:cs="Arial"/>
        </w:rPr>
        <w:t>“</w:t>
      </w:r>
      <w:r w:rsidR="007B1B13" w:rsidRPr="00A451EC">
        <w:rPr>
          <w:rFonts w:ascii="Arial" w:hAnsi="Arial" w:cs="Arial"/>
          <w:i/>
          <w:iCs/>
        </w:rPr>
        <w:t>accogliamo</w:t>
      </w:r>
      <w:r w:rsidRPr="00A451EC">
        <w:rPr>
          <w:rFonts w:ascii="Arial" w:hAnsi="Arial" w:cs="Arial"/>
          <w:i/>
          <w:iCs/>
        </w:rPr>
        <w:t xml:space="preserve"> in maniera estremamente positiva</w:t>
      </w:r>
      <w:r w:rsidR="008172F0" w:rsidRPr="00A451EC">
        <w:rPr>
          <w:rFonts w:ascii="Arial" w:hAnsi="Arial" w:cs="Arial"/>
          <w:i/>
          <w:iCs/>
        </w:rPr>
        <w:t xml:space="preserve"> l’apertura </w:t>
      </w:r>
      <w:r w:rsidR="00195975" w:rsidRPr="00A451EC">
        <w:rPr>
          <w:rFonts w:ascii="Arial" w:hAnsi="Arial" w:cs="Arial"/>
          <w:i/>
          <w:iCs/>
        </w:rPr>
        <w:t>manifestata</w:t>
      </w:r>
      <w:r w:rsidR="008172F0" w:rsidRPr="00A451EC">
        <w:rPr>
          <w:rFonts w:ascii="Arial" w:hAnsi="Arial" w:cs="Arial"/>
          <w:i/>
          <w:iCs/>
        </w:rPr>
        <w:t xml:space="preserve"> da</w:t>
      </w:r>
      <w:r w:rsidR="007B1B13" w:rsidRPr="00A451EC">
        <w:rPr>
          <w:rFonts w:ascii="Arial" w:hAnsi="Arial" w:cs="Arial"/>
          <w:i/>
          <w:iCs/>
        </w:rPr>
        <w:t xml:space="preserve"> Federico Freni, s</w:t>
      </w:r>
      <w:r w:rsidR="008172F0" w:rsidRPr="00A451EC">
        <w:rPr>
          <w:rFonts w:ascii="Arial" w:hAnsi="Arial" w:cs="Arial"/>
          <w:i/>
          <w:iCs/>
        </w:rPr>
        <w:t>ottosegretario</w:t>
      </w:r>
      <w:r w:rsidR="007B1B13" w:rsidRPr="00A451EC">
        <w:rPr>
          <w:rFonts w:ascii="Arial" w:hAnsi="Arial" w:cs="Arial"/>
          <w:i/>
          <w:iCs/>
        </w:rPr>
        <w:t xml:space="preserve"> del MEF.</w:t>
      </w:r>
      <w:r w:rsidR="00166B4C" w:rsidRPr="00A451EC">
        <w:rPr>
          <w:rFonts w:ascii="Arial" w:hAnsi="Arial" w:cs="Arial"/>
          <w:i/>
          <w:iCs/>
        </w:rPr>
        <w:t xml:space="preserve"> Ora è necessario passare dalle dichiarazioni di intenti ai fatti</w:t>
      </w:r>
      <w:r w:rsidR="007B1B13" w:rsidRPr="007B1B13">
        <w:rPr>
          <w:rFonts w:ascii="Arial" w:hAnsi="Arial" w:cs="Arial"/>
        </w:rPr>
        <w:t>” – dice Lo Re –</w:t>
      </w:r>
      <w:r w:rsidR="00166B4C" w:rsidRPr="007B1B13">
        <w:rPr>
          <w:rFonts w:ascii="Arial" w:hAnsi="Arial" w:cs="Arial"/>
        </w:rPr>
        <w:t xml:space="preserve"> </w:t>
      </w:r>
      <w:r w:rsidR="007B1B13" w:rsidRPr="007B1B13">
        <w:rPr>
          <w:rFonts w:ascii="Arial" w:hAnsi="Arial" w:cs="Arial"/>
        </w:rPr>
        <w:t>“</w:t>
      </w:r>
      <w:r w:rsidR="00166B4C" w:rsidRPr="00A451EC">
        <w:rPr>
          <w:rFonts w:ascii="Arial" w:hAnsi="Arial" w:cs="Arial"/>
          <w:i/>
          <w:iCs/>
        </w:rPr>
        <w:t>salvaguardando l’efficacia di uno strumento fondamentale per promuovere la</w:t>
      </w:r>
      <w:r w:rsidR="0029357F" w:rsidRPr="00A451EC">
        <w:rPr>
          <w:rFonts w:ascii="Arial" w:hAnsi="Arial" w:cs="Arial"/>
          <w:i/>
          <w:iCs/>
          <w:color w:val="000000"/>
        </w:rPr>
        <w:t xml:space="preserve"> riqualificazione impiantistica e</w:t>
      </w:r>
      <w:r w:rsidR="005842FD" w:rsidRPr="00A451EC">
        <w:rPr>
          <w:rFonts w:ascii="Arial" w:hAnsi="Arial" w:cs="Arial"/>
          <w:i/>
          <w:iCs/>
          <w:color w:val="000000"/>
        </w:rPr>
        <w:t xml:space="preserve"> l’</w:t>
      </w:r>
      <w:r w:rsidR="0029357F" w:rsidRPr="00A451EC">
        <w:rPr>
          <w:rFonts w:ascii="Arial" w:hAnsi="Arial" w:cs="Arial"/>
          <w:i/>
          <w:iCs/>
          <w:color w:val="000000"/>
        </w:rPr>
        <w:t xml:space="preserve">efficientamento energetico del parco immobiliare </w:t>
      </w:r>
      <w:r w:rsidR="005842FD" w:rsidRPr="00A451EC">
        <w:rPr>
          <w:rFonts w:ascii="Arial" w:hAnsi="Arial" w:cs="Arial"/>
          <w:i/>
          <w:iCs/>
          <w:color w:val="000000"/>
        </w:rPr>
        <w:t>nazionale</w:t>
      </w:r>
      <w:r w:rsidR="007B1B13" w:rsidRPr="007B1B13">
        <w:rPr>
          <w:rFonts w:ascii="Arial" w:hAnsi="Arial" w:cs="Arial"/>
          <w:color w:val="000000"/>
        </w:rPr>
        <w:t>”</w:t>
      </w:r>
      <w:r w:rsidR="0029357F" w:rsidRPr="007B1B13">
        <w:rPr>
          <w:rFonts w:ascii="Arial" w:hAnsi="Arial" w:cs="Arial"/>
          <w:color w:val="000000"/>
        </w:rPr>
        <w:t>.</w:t>
      </w:r>
    </w:p>
    <w:p w14:paraId="20D4A730" w14:textId="191E959C" w:rsidR="00B46903" w:rsidRPr="0029357F" w:rsidRDefault="00B46903" w:rsidP="006D7895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C143B" w14:textId="7A4F5F80" w:rsidR="000E6F25" w:rsidRPr="007B1B13" w:rsidRDefault="000E6F25" w:rsidP="000E6F25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18"/>
          <w:szCs w:val="18"/>
        </w:rPr>
      </w:pPr>
      <w:r w:rsidRPr="007B1B13">
        <w:rPr>
          <w:rFonts w:ascii="Arial Narrow" w:hAnsi="Arial Narrow"/>
          <w:color w:val="000000"/>
          <w:sz w:val="18"/>
          <w:szCs w:val="18"/>
        </w:rPr>
        <w:t>Per informazioni e contatti: Enzo Cartaregia</w:t>
      </w:r>
      <w:r w:rsidR="000B2AAB" w:rsidRPr="007B1B13">
        <w:rPr>
          <w:rFonts w:ascii="Arial Narrow" w:hAnsi="Arial Narrow"/>
          <w:color w:val="000000"/>
          <w:sz w:val="18"/>
          <w:szCs w:val="18"/>
        </w:rPr>
        <w:t xml:space="preserve"> · </w:t>
      </w:r>
      <w:r w:rsidRPr="007B1B13">
        <w:rPr>
          <w:rFonts w:ascii="Arial Narrow" w:hAnsi="Arial Narrow"/>
          <w:color w:val="000000"/>
          <w:sz w:val="18"/>
          <w:szCs w:val="18"/>
        </w:rPr>
        <w:t xml:space="preserve">Tessera </w:t>
      </w:r>
      <w:proofErr w:type="spellStart"/>
      <w:r w:rsidRPr="007B1B13">
        <w:rPr>
          <w:rFonts w:ascii="Arial Narrow" w:hAnsi="Arial Narrow"/>
          <w:color w:val="000000"/>
          <w:sz w:val="18"/>
          <w:szCs w:val="18"/>
        </w:rPr>
        <w:t>OdG</w:t>
      </w:r>
      <w:proofErr w:type="spellEnd"/>
      <w:r w:rsidRPr="007B1B13">
        <w:rPr>
          <w:rFonts w:ascii="Arial Narrow" w:hAnsi="Arial Narrow"/>
          <w:color w:val="000000"/>
          <w:sz w:val="18"/>
          <w:szCs w:val="18"/>
        </w:rPr>
        <w:t xml:space="preserve"> n. 165127</w:t>
      </w:r>
    </w:p>
    <w:p w14:paraId="455E4BDA" w14:textId="046CED8D" w:rsidR="00B46903" w:rsidRPr="0029357F" w:rsidRDefault="000B2AAB" w:rsidP="00C646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B1B13">
        <w:rPr>
          <w:rFonts w:ascii="Arial Narrow" w:hAnsi="Arial Narrow"/>
          <w:color w:val="000000"/>
          <w:sz w:val="18"/>
          <w:szCs w:val="18"/>
        </w:rPr>
        <w:t>e-</w:t>
      </w:r>
      <w:r w:rsidR="000E6F25" w:rsidRPr="007B1B13">
        <w:rPr>
          <w:rFonts w:ascii="Arial Narrow" w:hAnsi="Arial Narrow"/>
          <w:color w:val="000000"/>
          <w:sz w:val="18"/>
          <w:szCs w:val="18"/>
        </w:rPr>
        <w:t xml:space="preserve">mail: </w:t>
      </w:r>
      <w:hyperlink r:id="rId10" w:history="1">
        <w:r w:rsidR="000E6F25" w:rsidRPr="007B1B13">
          <w:rPr>
            <w:rStyle w:val="Collegamentoipertestuale"/>
            <w:rFonts w:ascii="Arial Narrow" w:hAnsi="Arial Narrow"/>
            <w:sz w:val="18"/>
            <w:szCs w:val="18"/>
          </w:rPr>
          <w:t>stampa@angaisa.it</w:t>
        </w:r>
      </w:hyperlink>
      <w:r w:rsidRPr="007B1B13">
        <w:rPr>
          <w:rFonts w:ascii="Arial Narrow" w:hAnsi="Arial Narrow"/>
          <w:color w:val="000000"/>
          <w:sz w:val="18"/>
          <w:szCs w:val="18"/>
        </w:rPr>
        <w:t xml:space="preserve"> · c</w:t>
      </w:r>
      <w:r w:rsidR="000E6F25" w:rsidRPr="007B1B13">
        <w:rPr>
          <w:rFonts w:ascii="Arial Narrow" w:hAnsi="Arial Narrow"/>
          <w:color w:val="000000"/>
          <w:sz w:val="18"/>
          <w:szCs w:val="18"/>
        </w:rPr>
        <w:t>ellulare: 320.2858529</w:t>
      </w:r>
    </w:p>
    <w:sectPr w:rsidR="00B46903" w:rsidRPr="0029357F">
      <w:footerReference w:type="default" r:id="rId11"/>
      <w:pgSz w:w="11907" w:h="16840" w:code="9"/>
      <w:pgMar w:top="851" w:right="851" w:bottom="1134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A201" w14:textId="77777777" w:rsidR="001D5838" w:rsidRDefault="001D5838">
      <w:r>
        <w:separator/>
      </w:r>
    </w:p>
  </w:endnote>
  <w:endnote w:type="continuationSeparator" w:id="0">
    <w:p w14:paraId="7AD7B3A9" w14:textId="77777777" w:rsidR="001D5838" w:rsidRDefault="001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F3C0" w14:textId="77777777" w:rsidR="007B1B13" w:rsidRPr="008F2CFD" w:rsidRDefault="007B1B13" w:rsidP="007B1B13">
    <w:pPr>
      <w:autoSpaceDE w:val="0"/>
      <w:autoSpaceDN w:val="0"/>
      <w:adjustRightInd w:val="0"/>
      <w:spacing w:before="480"/>
      <w:ind w:right="-1"/>
      <w:jc w:val="both"/>
      <w:rPr>
        <w:rFonts w:ascii="Arial" w:hAnsi="Arial" w:cs="Arial"/>
        <w:sz w:val="16"/>
        <w:szCs w:val="16"/>
      </w:rPr>
    </w:pPr>
    <w:r w:rsidRPr="008F2CFD">
      <w:rPr>
        <w:rFonts w:ascii="Arial" w:eastAsia="Calibri" w:hAnsi="Arial" w:cs="Arial"/>
        <w:b/>
        <w:bCs/>
        <w:color w:val="000000"/>
        <w:sz w:val="16"/>
        <w:szCs w:val="16"/>
        <w:lang w:eastAsia="en-US"/>
      </w:rPr>
      <w:t>ANGAISA</w:t>
    </w:r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 xml:space="preserve"> – Associazione nazionale commercianti articoli idrosanitari, climatizzazione, pavimenti, rivestimenti ed arredobagno - Associazione Sindacale di Categoria aderente a Confcommercio- Imprese per l’Italia - Membro della FEST (</w:t>
    </w:r>
    <w:proofErr w:type="spellStart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>European</w:t>
    </w:r>
    <w:proofErr w:type="spellEnd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 xml:space="preserve"> Federation of the </w:t>
    </w:r>
    <w:proofErr w:type="spellStart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>Sanitary</w:t>
    </w:r>
    <w:proofErr w:type="spellEnd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 xml:space="preserve"> and </w:t>
    </w:r>
    <w:proofErr w:type="spellStart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>Heating</w:t>
    </w:r>
    <w:proofErr w:type="spellEnd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 xml:space="preserve"> </w:t>
    </w:r>
    <w:proofErr w:type="spellStart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>Wholesale</w:t>
    </w:r>
    <w:proofErr w:type="spellEnd"/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 xml:space="preserve"> Trade) - </w:t>
    </w:r>
    <w:hyperlink r:id="rId1" w:history="1">
      <w:r w:rsidRPr="008F2CFD">
        <w:rPr>
          <w:rFonts w:ascii="Arial" w:eastAsia="Calibri" w:hAnsi="Arial" w:cs="Arial"/>
          <w:color w:val="0000FF"/>
          <w:sz w:val="16"/>
          <w:szCs w:val="16"/>
          <w:u w:val="single"/>
          <w:lang w:eastAsia="en-US"/>
        </w:rPr>
        <w:t>www.angaisa.it</w:t>
      </w:r>
    </w:hyperlink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 xml:space="preserve"> ANGAISA associa con la qualifica di Soci Ordinari 250 aziende distributrici, con oltre 900 unità locali presenti sul territorio.</w:t>
    </w:r>
    <w:r>
      <w:rPr>
        <w:rFonts w:ascii="Arial" w:eastAsia="Calibri" w:hAnsi="Arial" w:cs="Arial"/>
        <w:color w:val="000000"/>
        <w:sz w:val="16"/>
        <w:szCs w:val="16"/>
        <w:lang w:eastAsia="en-US"/>
      </w:rPr>
      <w:t xml:space="preserve"> </w:t>
    </w:r>
    <w:r w:rsidRPr="008F2CFD">
      <w:rPr>
        <w:rFonts w:ascii="Arial" w:eastAsia="Calibri" w:hAnsi="Arial" w:cs="Arial"/>
        <w:color w:val="000000"/>
        <w:sz w:val="16"/>
        <w:szCs w:val="16"/>
        <w:lang w:eastAsia="en-US"/>
      </w:rPr>
      <w:t>I soci ANGAISA rappresentano circa il 40% del fatturato della distribuzione idrotermosanitaria nazionale.</w:t>
    </w:r>
    <w:r>
      <w:rPr>
        <w:rFonts w:ascii="Arial" w:eastAsia="Calibri" w:hAnsi="Arial" w:cs="Arial"/>
        <w:color w:val="000000"/>
        <w:sz w:val="16"/>
        <w:szCs w:val="16"/>
        <w:lang w:eastAsia="en-US"/>
      </w:rPr>
      <w:t xml:space="preserve"> </w:t>
    </w:r>
    <w:r w:rsidRPr="008F2CFD">
      <w:rPr>
        <w:rFonts w:ascii="Arial" w:eastAsia="Calibri" w:hAnsi="Arial" w:cs="Arial"/>
        <w:sz w:val="16"/>
        <w:szCs w:val="16"/>
        <w:lang w:eastAsia="en-US"/>
      </w:rPr>
      <w:t>ANGAISA associa inoltre con la qualifica di Soci Sostenitori 140 industrie, leader dei rispettivi ambiti merceologici e 9 Gruppi di distribuzione.</w:t>
    </w:r>
  </w:p>
  <w:p w14:paraId="3DA4F08D" w14:textId="457483E2" w:rsidR="0096539D" w:rsidRDefault="0096539D" w:rsidP="00C26EAE">
    <w:pPr>
      <w:pStyle w:val="Pidipagina"/>
      <w:tabs>
        <w:tab w:val="clear" w:pos="9638"/>
        <w:tab w:val="right" w:pos="9923"/>
      </w:tabs>
      <w:ind w:left="426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E853" w14:textId="77777777" w:rsidR="001D5838" w:rsidRDefault="001D5838">
      <w:r>
        <w:separator/>
      </w:r>
    </w:p>
  </w:footnote>
  <w:footnote w:type="continuationSeparator" w:id="0">
    <w:p w14:paraId="72C78FEC" w14:textId="77777777" w:rsidR="001D5838" w:rsidRDefault="001D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23"/>
    <w:multiLevelType w:val="hybridMultilevel"/>
    <w:tmpl w:val="CF50B90C"/>
    <w:lvl w:ilvl="0" w:tplc="3E8C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85E34"/>
    <w:multiLevelType w:val="hybridMultilevel"/>
    <w:tmpl w:val="0BA04070"/>
    <w:lvl w:ilvl="0" w:tplc="C84C9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GrammaticalError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AC"/>
    <w:rsid w:val="00001422"/>
    <w:rsid w:val="00001E43"/>
    <w:rsid w:val="00010736"/>
    <w:rsid w:val="00034DB8"/>
    <w:rsid w:val="00035EAC"/>
    <w:rsid w:val="00036539"/>
    <w:rsid w:val="00037F6F"/>
    <w:rsid w:val="00091BD9"/>
    <w:rsid w:val="00093712"/>
    <w:rsid w:val="000A0117"/>
    <w:rsid w:val="000B2AAB"/>
    <w:rsid w:val="000D36B1"/>
    <w:rsid w:val="000E3715"/>
    <w:rsid w:val="000E6F25"/>
    <w:rsid w:val="00100064"/>
    <w:rsid w:val="001041C1"/>
    <w:rsid w:val="001469B9"/>
    <w:rsid w:val="001541BB"/>
    <w:rsid w:val="00166826"/>
    <w:rsid w:val="00166B4C"/>
    <w:rsid w:val="00174797"/>
    <w:rsid w:val="00186C18"/>
    <w:rsid w:val="001902BA"/>
    <w:rsid w:val="00195975"/>
    <w:rsid w:val="00196561"/>
    <w:rsid w:val="001D5838"/>
    <w:rsid w:val="001E57FD"/>
    <w:rsid w:val="001F1F33"/>
    <w:rsid w:val="001F64AC"/>
    <w:rsid w:val="001F6ABB"/>
    <w:rsid w:val="001F7AA5"/>
    <w:rsid w:val="00200898"/>
    <w:rsid w:val="00217915"/>
    <w:rsid w:val="00221942"/>
    <w:rsid w:val="00291066"/>
    <w:rsid w:val="0029357F"/>
    <w:rsid w:val="002A6C94"/>
    <w:rsid w:val="002D13B8"/>
    <w:rsid w:val="002F1F65"/>
    <w:rsid w:val="00372F4D"/>
    <w:rsid w:val="003731C1"/>
    <w:rsid w:val="00373765"/>
    <w:rsid w:val="003761E2"/>
    <w:rsid w:val="003A68C5"/>
    <w:rsid w:val="003B1BEF"/>
    <w:rsid w:val="003C074E"/>
    <w:rsid w:val="003C4342"/>
    <w:rsid w:val="00400EC2"/>
    <w:rsid w:val="00422E98"/>
    <w:rsid w:val="00436EC8"/>
    <w:rsid w:val="004559C6"/>
    <w:rsid w:val="004A0892"/>
    <w:rsid w:val="004A55C0"/>
    <w:rsid w:val="004E2309"/>
    <w:rsid w:val="00517640"/>
    <w:rsid w:val="005842FD"/>
    <w:rsid w:val="00585134"/>
    <w:rsid w:val="00674BE5"/>
    <w:rsid w:val="006926D8"/>
    <w:rsid w:val="006A5DA7"/>
    <w:rsid w:val="006D7895"/>
    <w:rsid w:val="006F04A8"/>
    <w:rsid w:val="007139B2"/>
    <w:rsid w:val="007A4065"/>
    <w:rsid w:val="007B1B13"/>
    <w:rsid w:val="007E0333"/>
    <w:rsid w:val="007E22C9"/>
    <w:rsid w:val="008172F0"/>
    <w:rsid w:val="00833009"/>
    <w:rsid w:val="0085185A"/>
    <w:rsid w:val="00871861"/>
    <w:rsid w:val="008865F2"/>
    <w:rsid w:val="008936E5"/>
    <w:rsid w:val="008B2C7B"/>
    <w:rsid w:val="008B4BC3"/>
    <w:rsid w:val="008C2308"/>
    <w:rsid w:val="008E03C0"/>
    <w:rsid w:val="008E59C3"/>
    <w:rsid w:val="008F2CFD"/>
    <w:rsid w:val="009041F2"/>
    <w:rsid w:val="0091744F"/>
    <w:rsid w:val="009407F7"/>
    <w:rsid w:val="00945850"/>
    <w:rsid w:val="00954567"/>
    <w:rsid w:val="0096064F"/>
    <w:rsid w:val="0096444B"/>
    <w:rsid w:val="0096539D"/>
    <w:rsid w:val="009653EA"/>
    <w:rsid w:val="0099631A"/>
    <w:rsid w:val="00A05FED"/>
    <w:rsid w:val="00A1132E"/>
    <w:rsid w:val="00A22FF1"/>
    <w:rsid w:val="00A340DF"/>
    <w:rsid w:val="00A451EC"/>
    <w:rsid w:val="00A62CCF"/>
    <w:rsid w:val="00A85EF3"/>
    <w:rsid w:val="00AB1C0A"/>
    <w:rsid w:val="00AD4009"/>
    <w:rsid w:val="00AE3BC8"/>
    <w:rsid w:val="00AF21DF"/>
    <w:rsid w:val="00B01F4D"/>
    <w:rsid w:val="00B135EF"/>
    <w:rsid w:val="00B271CA"/>
    <w:rsid w:val="00B34357"/>
    <w:rsid w:val="00B3510B"/>
    <w:rsid w:val="00B46903"/>
    <w:rsid w:val="00B50B66"/>
    <w:rsid w:val="00B56C6F"/>
    <w:rsid w:val="00B60571"/>
    <w:rsid w:val="00BA5737"/>
    <w:rsid w:val="00BA601C"/>
    <w:rsid w:val="00BB65BE"/>
    <w:rsid w:val="00BC463D"/>
    <w:rsid w:val="00BD51AC"/>
    <w:rsid w:val="00BE31AA"/>
    <w:rsid w:val="00BF085D"/>
    <w:rsid w:val="00BF4EC2"/>
    <w:rsid w:val="00C26EAE"/>
    <w:rsid w:val="00C646CA"/>
    <w:rsid w:val="00C952DC"/>
    <w:rsid w:val="00C95CDD"/>
    <w:rsid w:val="00CB1B81"/>
    <w:rsid w:val="00CD759A"/>
    <w:rsid w:val="00D212F5"/>
    <w:rsid w:val="00D3065B"/>
    <w:rsid w:val="00D317CC"/>
    <w:rsid w:val="00D87AAE"/>
    <w:rsid w:val="00DA76EB"/>
    <w:rsid w:val="00DB2CF9"/>
    <w:rsid w:val="00DC2396"/>
    <w:rsid w:val="00DC76FE"/>
    <w:rsid w:val="00E2152F"/>
    <w:rsid w:val="00E333F6"/>
    <w:rsid w:val="00E432B0"/>
    <w:rsid w:val="00E559A1"/>
    <w:rsid w:val="00E55A48"/>
    <w:rsid w:val="00E55E61"/>
    <w:rsid w:val="00E613EB"/>
    <w:rsid w:val="00E71103"/>
    <w:rsid w:val="00E73BC3"/>
    <w:rsid w:val="00E750B2"/>
    <w:rsid w:val="00E76359"/>
    <w:rsid w:val="00EB71F8"/>
    <w:rsid w:val="00EC663A"/>
    <w:rsid w:val="00EE50E3"/>
    <w:rsid w:val="00EF391B"/>
    <w:rsid w:val="00F04008"/>
    <w:rsid w:val="00F14B28"/>
    <w:rsid w:val="00F1606A"/>
    <w:rsid w:val="00F31DFE"/>
    <w:rsid w:val="00F42603"/>
    <w:rsid w:val="00F543EA"/>
    <w:rsid w:val="00F75EEC"/>
    <w:rsid w:val="00F80CF7"/>
    <w:rsid w:val="00F840D1"/>
    <w:rsid w:val="00FA0AD6"/>
    <w:rsid w:val="00FA0B6B"/>
    <w:rsid w:val="00FD262D"/>
    <w:rsid w:val="00FF3E5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8206"/>
  <w15:chartTrackingRefBased/>
  <w15:docId w15:val="{B0DB4C72-F181-43C2-8C6A-78F11CA8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1285"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2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tabs>
        <w:tab w:val="left" w:pos="3544"/>
        <w:tab w:val="left" w:pos="6521"/>
      </w:tabs>
      <w:jc w:val="both"/>
    </w:pPr>
    <w:rPr>
      <w:rFonts w:ascii="Arial" w:hAnsi="Arial"/>
      <w:sz w:val="16"/>
    </w:rPr>
  </w:style>
  <w:style w:type="character" w:styleId="Enfasigrassetto">
    <w:name w:val="Strong"/>
    <w:uiPriority w:val="22"/>
    <w:qFormat/>
    <w:rsid w:val="001041C1"/>
    <w:rPr>
      <w:b/>
      <w:bCs/>
    </w:rPr>
  </w:style>
  <w:style w:type="paragraph" w:styleId="Testofumetto">
    <w:name w:val="Balloon Text"/>
    <w:basedOn w:val="Normale"/>
    <w:link w:val="TestofumettoCarattere"/>
    <w:rsid w:val="00E21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2152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8F2C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865F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135EF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750B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46903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96444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44B"/>
  </w:style>
  <w:style w:type="character" w:customStyle="1" w:styleId="TestocommentoCarattere">
    <w:name w:val="Testo commento Carattere"/>
    <w:basedOn w:val="Carpredefinitoparagrafo"/>
    <w:link w:val="Testocommento"/>
    <w:rsid w:val="0096444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644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64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icienzaenergetica.enea.it/images/detrazioni/Avvisi/Report_dati_mensili_01_03_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mpa@anga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enti5.mflab.it/tools/track/b3697ee7dedee2717e8ecde4bbwt7tss/09d23067bc8972224bbb5c198fimfgj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ais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97\Modelli\Angaisa\Angaisa_Logo_Nuovo_2019\ANGAISA_CartaIntestata_Colore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ANGAISA_CartaIntestata_Colore_2019</Template>
  <TotalTime>37</TotalTime>
  <Pages>1</Pages>
  <Words>553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ANGAISA</vt:lpstr>
      <vt:lpstr>ANGAISA</vt:lpstr>
    </vt:vector>
  </TitlesOfParts>
  <Company>Servizi ANGAISA</Company>
  <LinksUpToDate>false</LinksUpToDate>
  <CharactersWithSpaces>4761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mailto:info@angaisa.it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ANGAISA</dc:title>
  <dc:subject/>
  <dc:creator>Corrado Oppizzi</dc:creator>
  <cp:keywords/>
  <cp:lastModifiedBy>Melissa Petrella - ANGAISA</cp:lastModifiedBy>
  <cp:revision>5</cp:revision>
  <cp:lastPrinted>2022-02-23T15:34:00Z</cp:lastPrinted>
  <dcterms:created xsi:type="dcterms:W3CDTF">2022-03-31T07:31:00Z</dcterms:created>
  <dcterms:modified xsi:type="dcterms:W3CDTF">2022-04-01T07:45:00Z</dcterms:modified>
</cp:coreProperties>
</file>